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A03" w:rsidRPr="002E3D76" w:rsidRDefault="00D7196B" w:rsidP="00E56A03">
      <w:pPr>
        <w:rPr>
          <w:b/>
          <w:bCs/>
          <w:u w:val="single"/>
          <w:lang w:val="en-GB"/>
        </w:rPr>
      </w:pPr>
      <w:bookmarkStart w:id="0" w:name="_Hlk480968987"/>
      <w:r w:rsidRPr="002E3D76">
        <w:rPr>
          <w:b/>
          <w:bCs/>
          <w:u w:val="single"/>
          <w:lang w:val="en-GB"/>
        </w:rPr>
        <w:t>Dutch Expenses</w:t>
      </w:r>
    </w:p>
    <w:p w:rsidR="00D7196B" w:rsidRDefault="00D7196B" w:rsidP="00E56A03">
      <w:pPr>
        <w:rPr>
          <w:b/>
          <w:bCs/>
          <w:lang w:val="en-GB"/>
        </w:rPr>
      </w:pPr>
      <w:r>
        <w:rPr>
          <w:b/>
          <w:bCs/>
          <w:lang w:val="en-GB"/>
        </w:rPr>
        <w:t>Upload by 5</w:t>
      </w:r>
      <w:r w:rsidRPr="00D7196B">
        <w:rPr>
          <w:b/>
          <w:bCs/>
          <w:vertAlign w:val="superscript"/>
          <w:lang w:val="en-GB"/>
        </w:rPr>
        <w:t>th</w:t>
      </w:r>
      <w:r>
        <w:rPr>
          <w:b/>
          <w:bCs/>
          <w:lang w:val="en-GB"/>
        </w:rPr>
        <w:t xml:space="preserve"> of each month.</w:t>
      </w:r>
    </w:p>
    <w:p w:rsidR="00D7196B" w:rsidRDefault="00D7196B" w:rsidP="00E56A03">
      <w:pPr>
        <w:rPr>
          <w:b/>
          <w:bCs/>
          <w:lang w:val="en-GB"/>
        </w:rPr>
      </w:pPr>
      <w:r>
        <w:rPr>
          <w:b/>
          <w:bCs/>
          <w:lang w:val="en-GB"/>
        </w:rPr>
        <w:t xml:space="preserve">Queries should be directed to: </w:t>
      </w:r>
      <w:hyperlink r:id="rId6" w:history="1">
        <w:r w:rsidRPr="00805B73">
          <w:rPr>
            <w:rStyle w:val="Hyperlink"/>
            <w:lang w:val="en-GB"/>
          </w:rPr>
          <w:t>albert@oconnorandassociates.ie</w:t>
        </w:r>
      </w:hyperlink>
    </w:p>
    <w:p w:rsidR="00D7196B" w:rsidRDefault="00D7196B" w:rsidP="00E56A03">
      <w:pPr>
        <w:rPr>
          <w:bCs/>
          <w:i/>
          <w:lang w:val="en-GB"/>
        </w:rPr>
      </w:pPr>
      <w:r w:rsidRPr="00D7196B">
        <w:rPr>
          <w:bCs/>
          <w:i/>
          <w:lang w:val="en-GB"/>
        </w:rPr>
        <w:t>Mileage: €0.19 per KM</w:t>
      </w:r>
    </w:p>
    <w:p w:rsidR="00D7196B" w:rsidRDefault="00D7196B" w:rsidP="00E56A03">
      <w:pPr>
        <w:rPr>
          <w:bCs/>
          <w:i/>
          <w:lang w:val="en-GB"/>
        </w:rPr>
      </w:pPr>
      <w:r>
        <w:rPr>
          <w:bCs/>
          <w:i/>
          <w:lang w:val="en-GB"/>
        </w:rPr>
        <w:t>Parking</w:t>
      </w:r>
    </w:p>
    <w:p w:rsidR="00D7196B" w:rsidRDefault="00D7196B" w:rsidP="00E56A03">
      <w:pPr>
        <w:rPr>
          <w:bCs/>
          <w:i/>
          <w:lang w:val="en-GB"/>
        </w:rPr>
      </w:pPr>
      <w:r>
        <w:rPr>
          <w:bCs/>
          <w:i/>
          <w:lang w:val="en-GB"/>
        </w:rPr>
        <w:t>Mobile</w:t>
      </w:r>
    </w:p>
    <w:p w:rsidR="00D7196B" w:rsidRDefault="00D7196B" w:rsidP="00E56A03">
      <w:pPr>
        <w:rPr>
          <w:bCs/>
          <w:i/>
          <w:lang w:val="en-GB"/>
        </w:rPr>
      </w:pPr>
      <w:r>
        <w:rPr>
          <w:bCs/>
          <w:i/>
          <w:lang w:val="en-GB"/>
        </w:rPr>
        <w:t>Watch</w:t>
      </w:r>
    </w:p>
    <w:p w:rsidR="002E3D76" w:rsidRDefault="002E3D76" w:rsidP="00E56A03">
      <w:pPr>
        <w:rPr>
          <w:bCs/>
          <w:i/>
          <w:lang w:val="en-GB"/>
        </w:rPr>
      </w:pPr>
      <w:r>
        <w:rPr>
          <w:bCs/>
          <w:i/>
          <w:lang w:val="en-GB"/>
        </w:rPr>
        <w:t>Sunglasses</w:t>
      </w:r>
    </w:p>
    <w:p w:rsidR="002E3D76" w:rsidRDefault="002E3D76" w:rsidP="00E56A03">
      <w:pPr>
        <w:rPr>
          <w:bCs/>
          <w:i/>
          <w:lang w:val="en-GB"/>
        </w:rPr>
      </w:pPr>
      <w:r>
        <w:rPr>
          <w:bCs/>
          <w:i/>
          <w:lang w:val="en-GB"/>
        </w:rPr>
        <w:t>Medical</w:t>
      </w:r>
    </w:p>
    <w:p w:rsidR="00D7196B" w:rsidRDefault="00D7196B" w:rsidP="00E56A03">
      <w:pPr>
        <w:rPr>
          <w:bCs/>
          <w:i/>
          <w:lang w:val="en-GB"/>
        </w:rPr>
      </w:pPr>
      <w:r>
        <w:rPr>
          <w:bCs/>
          <w:i/>
          <w:lang w:val="en-GB"/>
        </w:rPr>
        <w:t>Electronics</w:t>
      </w:r>
    </w:p>
    <w:p w:rsidR="00D7196B" w:rsidRDefault="00D7196B" w:rsidP="00E56A03">
      <w:pPr>
        <w:rPr>
          <w:bCs/>
          <w:i/>
          <w:lang w:val="en-GB"/>
        </w:rPr>
      </w:pPr>
      <w:r>
        <w:rPr>
          <w:bCs/>
          <w:i/>
          <w:lang w:val="en-GB"/>
        </w:rPr>
        <w:t>Study</w:t>
      </w:r>
    </w:p>
    <w:p w:rsidR="00D7196B" w:rsidRDefault="00D7196B" w:rsidP="00E56A03">
      <w:pPr>
        <w:rPr>
          <w:bCs/>
          <w:i/>
          <w:lang w:val="en-GB"/>
        </w:rPr>
      </w:pPr>
      <w:r>
        <w:rPr>
          <w:bCs/>
          <w:i/>
          <w:lang w:val="en-GB"/>
        </w:rPr>
        <w:t>Literature</w:t>
      </w:r>
    </w:p>
    <w:p w:rsidR="00D7196B" w:rsidRDefault="00D7196B" w:rsidP="00E56A03">
      <w:pPr>
        <w:rPr>
          <w:bCs/>
          <w:i/>
          <w:lang w:val="en-GB"/>
        </w:rPr>
      </w:pPr>
      <w:r>
        <w:rPr>
          <w:bCs/>
          <w:i/>
          <w:lang w:val="en-GB"/>
        </w:rPr>
        <w:t>Courses &amp; conferences</w:t>
      </w:r>
    </w:p>
    <w:p w:rsidR="00D7196B" w:rsidRDefault="00D7196B" w:rsidP="00E56A03">
      <w:pPr>
        <w:rPr>
          <w:bCs/>
          <w:i/>
          <w:lang w:val="en-GB"/>
        </w:rPr>
      </w:pPr>
      <w:r>
        <w:rPr>
          <w:bCs/>
          <w:i/>
          <w:lang w:val="en-GB"/>
        </w:rPr>
        <w:t>Training</w:t>
      </w:r>
    </w:p>
    <w:p w:rsidR="00D7196B" w:rsidRDefault="00D7196B" w:rsidP="00E56A03">
      <w:pPr>
        <w:rPr>
          <w:bCs/>
          <w:i/>
          <w:lang w:val="en-GB"/>
        </w:rPr>
      </w:pPr>
      <w:r>
        <w:rPr>
          <w:bCs/>
          <w:i/>
          <w:lang w:val="en-GB"/>
        </w:rPr>
        <w:t>Relocation expenses</w:t>
      </w:r>
    </w:p>
    <w:p w:rsidR="00D7196B" w:rsidRDefault="00D7196B" w:rsidP="00E56A03">
      <w:pPr>
        <w:rPr>
          <w:bCs/>
          <w:i/>
          <w:lang w:val="en-GB"/>
        </w:rPr>
      </w:pPr>
      <w:r>
        <w:rPr>
          <w:bCs/>
          <w:i/>
          <w:lang w:val="en-GB"/>
        </w:rPr>
        <w:t>Uniform</w:t>
      </w:r>
    </w:p>
    <w:p w:rsidR="002E3D76" w:rsidRDefault="002E3D76" w:rsidP="00E56A03">
      <w:pPr>
        <w:rPr>
          <w:bCs/>
          <w:i/>
          <w:lang w:val="en-GB"/>
        </w:rPr>
      </w:pPr>
      <w:r>
        <w:rPr>
          <w:bCs/>
          <w:i/>
          <w:lang w:val="en-GB"/>
        </w:rPr>
        <w:t>Laundry fees</w:t>
      </w:r>
    </w:p>
    <w:p w:rsidR="002E3D76" w:rsidRDefault="002E3D76" w:rsidP="00E56A03">
      <w:pPr>
        <w:rPr>
          <w:bCs/>
          <w:i/>
          <w:lang w:val="en-GB"/>
        </w:rPr>
      </w:pPr>
      <w:r>
        <w:rPr>
          <w:bCs/>
          <w:i/>
          <w:lang w:val="en-GB"/>
        </w:rPr>
        <w:t>Quitting Smoking</w:t>
      </w:r>
    </w:p>
    <w:p w:rsidR="002E3D76" w:rsidRDefault="002E3D76" w:rsidP="00E56A03">
      <w:pPr>
        <w:rPr>
          <w:bCs/>
          <w:i/>
          <w:lang w:val="en-GB"/>
        </w:rPr>
      </w:pPr>
      <w:r>
        <w:rPr>
          <w:bCs/>
          <w:i/>
          <w:lang w:val="en-GB"/>
        </w:rPr>
        <w:t>Trade Register</w:t>
      </w:r>
    </w:p>
    <w:p w:rsidR="002E3D76" w:rsidRDefault="002E3D76" w:rsidP="00E56A03">
      <w:pPr>
        <w:rPr>
          <w:bCs/>
          <w:i/>
          <w:lang w:val="en-GB"/>
        </w:rPr>
      </w:pPr>
      <w:r>
        <w:rPr>
          <w:bCs/>
          <w:i/>
          <w:lang w:val="en-GB"/>
        </w:rPr>
        <w:t>Bank Charges</w:t>
      </w:r>
    </w:p>
    <w:p w:rsidR="002E3D76" w:rsidRPr="002E3D76" w:rsidRDefault="002E3D76" w:rsidP="002E3D76">
      <w:pPr>
        <w:rPr>
          <w:bCs/>
          <w:u w:val="single"/>
          <w:lang w:val="en-GB"/>
        </w:rPr>
      </w:pPr>
      <w:r>
        <w:rPr>
          <w:bCs/>
          <w:u w:val="single"/>
          <w:lang w:val="en-GB"/>
        </w:rPr>
        <w:t xml:space="preserve">Necessary </w:t>
      </w:r>
    </w:p>
    <w:p w:rsidR="002E3D76" w:rsidRPr="002E3D76" w:rsidRDefault="002E3D76" w:rsidP="002E3D76">
      <w:pPr>
        <w:rPr>
          <w:bCs/>
          <w:i/>
          <w:lang w:val="en-GB"/>
        </w:rPr>
      </w:pPr>
      <w:r w:rsidRPr="002E3D76">
        <w:rPr>
          <w:bCs/>
          <w:i/>
          <w:lang w:val="en-GB"/>
        </w:rPr>
        <w:t xml:space="preserve"> "Necessary" means that the employee without the provision </w:t>
      </w:r>
      <w:proofErr w:type="spellStart"/>
      <w:r w:rsidRPr="002E3D76">
        <w:rPr>
          <w:bCs/>
          <w:i/>
          <w:lang w:val="en-GB"/>
        </w:rPr>
        <w:t>can not</w:t>
      </w:r>
      <w:proofErr w:type="spellEnd"/>
      <w:r w:rsidRPr="002E3D76">
        <w:rPr>
          <w:bCs/>
          <w:i/>
          <w:lang w:val="en-GB"/>
        </w:rPr>
        <w:t xml:space="preserve"> properly exercise his employment.  This means that the employee has and uses the necessary provision for his</w:t>
      </w:r>
      <w:r>
        <w:rPr>
          <w:bCs/>
          <w:i/>
          <w:lang w:val="en-GB"/>
        </w:rPr>
        <w:t>/her</w:t>
      </w:r>
      <w:r w:rsidRPr="002E3D76">
        <w:rPr>
          <w:bCs/>
          <w:i/>
          <w:lang w:val="en-GB"/>
        </w:rPr>
        <w:t xml:space="preserve"> work.  The extent of that use is thereby not decisive. </w:t>
      </w:r>
    </w:p>
    <w:p w:rsidR="002E3D76" w:rsidRPr="002E3D76" w:rsidRDefault="002E3D76" w:rsidP="002E3D76">
      <w:pPr>
        <w:rPr>
          <w:bCs/>
          <w:i/>
          <w:lang w:val="en-GB"/>
        </w:rPr>
      </w:pPr>
      <w:r w:rsidRPr="002E3D76">
        <w:rPr>
          <w:bCs/>
          <w:i/>
          <w:lang w:val="en-GB"/>
        </w:rPr>
        <w:t xml:space="preserve"> If the work theoretically also possible without the provision, you can still meet the test of necessity.  What matters is that the supply to your reasonable opinion is necessary for the proper performance of the employment and so you can prove that this provision is aimed at optimal management. </w:t>
      </w:r>
    </w:p>
    <w:p w:rsidR="002E3D76" w:rsidRDefault="002E3D76" w:rsidP="00E56A03">
      <w:pPr>
        <w:rPr>
          <w:bCs/>
          <w:i/>
          <w:lang w:val="en-GB"/>
        </w:rPr>
      </w:pPr>
    </w:p>
    <w:p w:rsidR="002E3D76" w:rsidRDefault="002E3D76" w:rsidP="00E56A03">
      <w:pPr>
        <w:rPr>
          <w:bCs/>
          <w:i/>
          <w:lang w:val="en-GB"/>
        </w:rPr>
      </w:pPr>
    </w:p>
    <w:p w:rsidR="009A7ECD" w:rsidRPr="002E3D76" w:rsidRDefault="009A7ECD" w:rsidP="00E56A03">
      <w:pPr>
        <w:rPr>
          <w:bCs/>
          <w:u w:val="single"/>
          <w:lang w:val="en-GB"/>
        </w:rPr>
      </w:pPr>
      <w:r w:rsidRPr="002E3D76">
        <w:rPr>
          <w:bCs/>
          <w:u w:val="single"/>
          <w:lang w:val="en-GB"/>
        </w:rPr>
        <w:lastRenderedPageBreak/>
        <w:t>Out of Base (OOB)</w:t>
      </w:r>
    </w:p>
    <w:p w:rsidR="009A7ECD" w:rsidRPr="00D7196B" w:rsidRDefault="009A7ECD" w:rsidP="00E56A03">
      <w:pPr>
        <w:rPr>
          <w:bCs/>
          <w:i/>
          <w:lang w:val="en-GB"/>
        </w:rPr>
      </w:pPr>
      <w:r>
        <w:rPr>
          <w:bCs/>
          <w:i/>
          <w:lang w:val="en-GB"/>
        </w:rPr>
        <w:t>(The Netherlands)</w:t>
      </w:r>
    </w:p>
    <w:p w:rsidR="009A7ECD" w:rsidRDefault="009A7ECD" w:rsidP="00E56A03">
      <w:pPr>
        <w:rPr>
          <w:vanish/>
          <w:lang w:val="en-GB"/>
        </w:rPr>
      </w:pPr>
    </w:p>
    <w:p w:rsidR="009A7ECD" w:rsidRDefault="009A7ECD" w:rsidP="00E56A03">
      <w:pPr>
        <w:rPr>
          <w:vanish/>
          <w:lang w:val="en-GB"/>
        </w:rPr>
      </w:pPr>
    </w:p>
    <w:p w:rsidR="009A7ECD" w:rsidRDefault="009A7ECD" w:rsidP="00E56A03">
      <w:pPr>
        <w:rPr>
          <w:vanish/>
          <w:lang w:val="en-GB"/>
        </w:rPr>
      </w:pPr>
    </w:p>
    <w:p w:rsidR="00E56A03" w:rsidRPr="00E56A03" w:rsidRDefault="00E56A03" w:rsidP="00E56A03">
      <w:pPr>
        <w:numPr>
          <w:ilvl w:val="0"/>
          <w:numId w:val="21"/>
        </w:numPr>
        <w:rPr>
          <w:lang w:val="en-GB"/>
        </w:rPr>
      </w:pPr>
      <w:r w:rsidRPr="00E56A03">
        <w:rPr>
          <w:vanish/>
          <w:lang w:val="en-GB"/>
        </w:rPr>
        <w:t>kleine uitgaven overdag: € 4,15</w:t>
      </w:r>
      <w:r w:rsidRPr="00E56A03">
        <w:rPr>
          <w:lang w:val="en-GB"/>
        </w:rPr>
        <w:t xml:space="preserve"> petty expenses daytime: € 4.15 </w:t>
      </w:r>
    </w:p>
    <w:p w:rsidR="00E56A03" w:rsidRPr="00E56A03" w:rsidRDefault="00E56A03" w:rsidP="00E56A03">
      <w:pPr>
        <w:numPr>
          <w:ilvl w:val="0"/>
          <w:numId w:val="22"/>
        </w:numPr>
        <w:rPr>
          <w:lang w:val="en-GB"/>
        </w:rPr>
      </w:pPr>
      <w:r w:rsidRPr="00E56A03">
        <w:rPr>
          <w:vanish/>
          <w:lang w:val="en-GB"/>
        </w:rPr>
        <w:t>kleine uitgaven 's avonds: € 8,33</w:t>
      </w:r>
      <w:r w:rsidRPr="00E56A03">
        <w:rPr>
          <w:lang w:val="en-GB"/>
        </w:rPr>
        <w:t xml:space="preserve"> Small spending evenings: € 8.33 </w:t>
      </w:r>
    </w:p>
    <w:p w:rsidR="00E56A03" w:rsidRPr="00E56A03" w:rsidRDefault="00E56A03" w:rsidP="00E56A03">
      <w:pPr>
        <w:numPr>
          <w:ilvl w:val="0"/>
          <w:numId w:val="23"/>
        </w:numPr>
        <w:rPr>
          <w:lang w:val="en-GB"/>
        </w:rPr>
      </w:pPr>
      <w:r w:rsidRPr="00E56A03">
        <w:rPr>
          <w:vanish/>
          <w:lang w:val="en-GB"/>
        </w:rPr>
        <w:t>een ontbijt: € 8,80</w:t>
      </w:r>
      <w:r w:rsidRPr="00E56A03">
        <w:rPr>
          <w:lang w:val="en-GB"/>
        </w:rPr>
        <w:t xml:space="preserve"> breakfast: € 8.80 </w:t>
      </w:r>
    </w:p>
    <w:p w:rsidR="00E56A03" w:rsidRPr="00E56A03" w:rsidRDefault="00E56A03" w:rsidP="00E56A03">
      <w:pPr>
        <w:numPr>
          <w:ilvl w:val="0"/>
          <w:numId w:val="24"/>
        </w:numPr>
        <w:rPr>
          <w:lang w:val="en-GB"/>
        </w:rPr>
      </w:pPr>
      <w:r w:rsidRPr="00E56A03">
        <w:rPr>
          <w:vanish/>
          <w:lang w:val="en-GB"/>
        </w:rPr>
        <w:t>een lunch: € 8,55</w:t>
      </w:r>
      <w:r w:rsidRPr="00E56A03">
        <w:rPr>
          <w:lang w:val="en-GB"/>
        </w:rPr>
        <w:t xml:space="preserve"> lunch: € 8.55 </w:t>
      </w:r>
    </w:p>
    <w:p w:rsidR="00E56A03" w:rsidRPr="00E56A03" w:rsidRDefault="00E56A03" w:rsidP="00E56A03">
      <w:pPr>
        <w:numPr>
          <w:ilvl w:val="0"/>
          <w:numId w:val="25"/>
        </w:numPr>
        <w:rPr>
          <w:lang w:val="en-GB"/>
        </w:rPr>
      </w:pPr>
      <w:r w:rsidRPr="00E56A03">
        <w:rPr>
          <w:vanish/>
          <w:lang w:val="en-GB"/>
        </w:rPr>
        <w:t>een avondmaaltijd: € 21,46</w:t>
      </w:r>
      <w:r w:rsidRPr="00E56A03">
        <w:rPr>
          <w:lang w:val="en-GB"/>
        </w:rPr>
        <w:t xml:space="preserve"> an evening meal: € 21.46 </w:t>
      </w:r>
    </w:p>
    <w:p w:rsidR="00E56A03" w:rsidRPr="002E3D76" w:rsidRDefault="00E56A03" w:rsidP="009A7ECD">
      <w:pPr>
        <w:numPr>
          <w:ilvl w:val="0"/>
          <w:numId w:val="26"/>
        </w:numPr>
        <w:rPr>
          <w:lang w:val="en-GB"/>
        </w:rPr>
      </w:pPr>
      <w:r w:rsidRPr="00E56A03">
        <w:rPr>
          <w:vanish/>
          <w:lang w:val="en-GB"/>
        </w:rPr>
        <w:t>logies: € 89,15</w:t>
      </w:r>
      <w:r w:rsidRPr="00E56A03">
        <w:rPr>
          <w:lang w:val="en-GB"/>
        </w:rPr>
        <w:t xml:space="preserve"> Accommodation: € 89.15 </w:t>
      </w:r>
      <w:r w:rsidRPr="002E3D76">
        <w:rPr>
          <w:vanish/>
          <w:lang w:val="en-GB"/>
        </w:rPr>
        <w:t xml:space="preserve">Als u meer vergoedt dan deze bedragen, dan kunt u het bovenmatige deel van de vergoeding tot het loon van de werknemer rekenen of als eindheffingsloon aanwijzen (zie paragraaf </w:t>
      </w:r>
      <w:hyperlink r:id="rId7" w:anchor="HL-08.1.3" w:history="1">
        <w:r w:rsidRPr="002E3D76">
          <w:rPr>
            <w:rStyle w:val="Hyperlink"/>
            <w:vanish/>
            <w:lang w:val="en-GB"/>
          </w:rPr>
          <w:t>8.1.3</w:t>
        </w:r>
      </w:hyperlink>
      <w:r w:rsidRPr="002E3D76">
        <w:rPr>
          <w:vanish/>
          <w:lang w:val="en-GB"/>
        </w:rPr>
        <w:t xml:space="preserve"> ).</w:t>
      </w:r>
    </w:p>
    <w:p w:rsidR="00E56A03" w:rsidRPr="009A7ECD" w:rsidRDefault="00E56A03" w:rsidP="00E56A03">
      <w:pPr>
        <w:rPr>
          <w:vanish/>
          <w:lang w:val="en-GB"/>
        </w:rPr>
      </w:pPr>
      <w:r w:rsidRPr="009A7ECD">
        <w:rPr>
          <w:b/>
          <w:bCs/>
          <w:vanish/>
          <w:u w:val="single"/>
          <w:lang w:val="en-GB"/>
        </w:rPr>
        <w:t>20.1.2 Maaltijden</w:t>
      </w:r>
      <w:r w:rsidR="009A7ECD" w:rsidRPr="009A7ECD">
        <w:rPr>
          <w:b/>
          <w:bCs/>
          <w:vanish/>
          <w:u w:val="single"/>
          <w:lang w:val="en-GB"/>
        </w:rPr>
        <w:t>Plep</w:t>
      </w:r>
    </w:p>
    <w:p w:rsidR="002E3D76" w:rsidRPr="00E56A03" w:rsidRDefault="002E3D76" w:rsidP="002E3D76">
      <w:pPr>
        <w:rPr>
          <w:lang w:val="en-GB"/>
        </w:rPr>
      </w:pPr>
      <w:r>
        <w:rPr>
          <w:lang w:val="en-GB"/>
        </w:rPr>
        <w:t>Please note: Should the value of the expense incurred be higher than the given rate, we can reimburse the actual value. However, as with all expenses, it is important to be able to keep a proof of payment.</w:t>
      </w:r>
    </w:p>
    <w:p w:rsidR="00E56A03" w:rsidRPr="002E3D76" w:rsidRDefault="00E56A03" w:rsidP="002E3D76">
      <w:pPr>
        <w:rPr>
          <w:b/>
          <w:u w:val="single"/>
          <w:lang w:val="en-GB"/>
        </w:rPr>
      </w:pPr>
      <w:r w:rsidRPr="002E3D76">
        <w:rPr>
          <w:b/>
          <w:bCs/>
          <w:vanish/>
          <w:u w:val="single"/>
          <w:lang w:val="en-GB"/>
        </w:rPr>
        <w:t>20.1.3 Congressen, cursussen, vakliteratuur en dergelijke</w:t>
      </w:r>
      <w:r w:rsidR="002E3D76" w:rsidRPr="002E3D76">
        <w:rPr>
          <w:b/>
          <w:u w:val="single"/>
          <w:lang w:val="en-GB"/>
        </w:rPr>
        <w:t>Deadline</w:t>
      </w:r>
    </w:p>
    <w:p w:rsidR="002E3D76" w:rsidRDefault="002E3D76" w:rsidP="002E3D76">
      <w:pPr>
        <w:rPr>
          <w:bCs/>
          <w:lang w:val="en-GB"/>
        </w:rPr>
      </w:pPr>
      <w:r>
        <w:rPr>
          <w:bCs/>
          <w:lang w:val="en-GB"/>
        </w:rPr>
        <w:t>Clients are kindly reminded that expenses should be uploaded each month by the 5</w:t>
      </w:r>
      <w:r w:rsidRPr="002E3D76">
        <w:rPr>
          <w:bCs/>
          <w:vertAlign w:val="superscript"/>
          <w:lang w:val="en-GB"/>
        </w:rPr>
        <w:t>th</w:t>
      </w:r>
      <w:r>
        <w:rPr>
          <w:bCs/>
          <w:lang w:val="en-GB"/>
        </w:rPr>
        <w:t>. This would refer to expenses incurred for the previous month. So, as an example;</w:t>
      </w:r>
    </w:p>
    <w:p w:rsidR="002E3D76" w:rsidRPr="002E3D76" w:rsidRDefault="002E3D76" w:rsidP="002E3D76">
      <w:pPr>
        <w:rPr>
          <w:bCs/>
          <w:lang w:val="en-GB"/>
        </w:rPr>
      </w:pPr>
      <w:r>
        <w:rPr>
          <w:bCs/>
          <w:lang w:val="en-GB"/>
        </w:rPr>
        <w:t>January 1</w:t>
      </w:r>
      <w:r w:rsidRPr="002E3D76">
        <w:rPr>
          <w:bCs/>
          <w:vertAlign w:val="superscript"/>
          <w:lang w:val="en-GB"/>
        </w:rPr>
        <w:t>st</w:t>
      </w:r>
      <w:r>
        <w:rPr>
          <w:bCs/>
          <w:lang w:val="en-GB"/>
        </w:rPr>
        <w:t>- January 31</w:t>
      </w:r>
      <w:r w:rsidRPr="002E3D76">
        <w:rPr>
          <w:bCs/>
          <w:vertAlign w:val="superscript"/>
          <w:lang w:val="en-GB"/>
        </w:rPr>
        <w:t>st</w:t>
      </w:r>
      <w:r>
        <w:rPr>
          <w:bCs/>
          <w:lang w:val="en-GB"/>
        </w:rPr>
        <w:t xml:space="preserve"> – Expenses to be uploaded by the 5</w:t>
      </w:r>
      <w:r w:rsidRPr="002E3D76">
        <w:rPr>
          <w:bCs/>
          <w:vertAlign w:val="superscript"/>
          <w:lang w:val="en-GB"/>
        </w:rPr>
        <w:t>th</w:t>
      </w:r>
      <w:r>
        <w:rPr>
          <w:bCs/>
          <w:lang w:val="en-GB"/>
        </w:rPr>
        <w:t xml:space="preserve"> February to be processed for February Payroll. If a client has a query regarding an expense, please let me know so I can advise.</w:t>
      </w:r>
    </w:p>
    <w:p w:rsidR="00E56A03" w:rsidRPr="00E56A03" w:rsidRDefault="00E56A03" w:rsidP="002E3D76">
      <w:pPr>
        <w:rPr>
          <w:lang w:val="en-GB"/>
        </w:rPr>
      </w:pPr>
      <w:bookmarkStart w:id="1" w:name="_GoBack"/>
      <w:bookmarkEnd w:id="1"/>
      <w:r w:rsidRPr="00E56A03">
        <w:rPr>
          <w:b/>
          <w:bCs/>
          <w:vanish/>
          <w:lang w:val="en-GB"/>
        </w:rPr>
        <w:t>Outplacement</w:t>
      </w:r>
    </w:p>
    <w:p w:rsidR="00E56A03" w:rsidRPr="00E56A03" w:rsidRDefault="00E56A03" w:rsidP="00E56A03">
      <w:pPr>
        <w:rPr>
          <w:lang w:val="en-GB"/>
        </w:rPr>
      </w:pPr>
      <w:r w:rsidRPr="00E56A03">
        <w:rPr>
          <w:b/>
          <w:bCs/>
          <w:vanish/>
          <w:lang w:val="en-GB"/>
        </w:rPr>
        <w:t>20.1.5 Verhuizingen</w:t>
      </w:r>
      <w:r w:rsidR="002E3D76">
        <w:rPr>
          <w:b/>
          <w:bCs/>
          <w:vanish/>
          <w:lang w:val="en-GB"/>
        </w:rPr>
        <w:t>1!1</w:t>
      </w:r>
      <w:r w:rsidRPr="00E56A03">
        <w:rPr>
          <w:b/>
          <w:bCs/>
          <w:lang w:val="en-GB"/>
        </w:rPr>
        <w:t xml:space="preserve"> Removals</w:t>
      </w:r>
      <w:r w:rsidRPr="00E56A03">
        <w:rPr>
          <w:lang w:val="en-GB"/>
        </w:rPr>
        <w:t xml:space="preserve"> </w:t>
      </w:r>
      <w:r w:rsidR="002E3D76">
        <w:rPr>
          <w:lang w:val="en-GB"/>
        </w:rPr>
        <w:t xml:space="preserve"> </w:t>
      </w:r>
    </w:p>
    <w:p w:rsidR="00E56A03" w:rsidRPr="00E56A03" w:rsidRDefault="00E56A03" w:rsidP="002E3D76">
      <w:pPr>
        <w:rPr>
          <w:lang w:val="en-GB"/>
        </w:rPr>
      </w:pPr>
      <w:r w:rsidRPr="00E56A03">
        <w:rPr>
          <w:vanish/>
          <w:lang w:val="en-GB"/>
        </w:rPr>
        <w:t>Vergoedingen voor verhuiskosten horen in het algemeen tot het loon, maar u kunt voor de verhuiskosten van een werknemer een onbelaste vergoeding betalen als de verhuizing verband houdt met de dienstbetrekking.U mag een onbelaste verhuiskostenvergoeding geven van maximaal € 7.750 naast de vergoeding van de werkelijke kosten voor het overbrengen van de boedel.</w:t>
      </w:r>
      <w:r w:rsidR="002E3D76" w:rsidRPr="002E3D76">
        <w:rPr>
          <w:lang w:val="en-GB"/>
        </w:rPr>
        <w:t xml:space="preserve">There is an allowance of €7750 to be given untaxed, when an employee has moved with an association to be able to work effectively in his/her </w:t>
      </w:r>
      <w:r w:rsidR="002E3D76" w:rsidRPr="002E3D76">
        <w:rPr>
          <w:lang w:val="en-GB"/>
        </w:rPr>
        <w:t>position</w:t>
      </w:r>
      <w:r w:rsidR="002E3D76" w:rsidRPr="002E3D76">
        <w:rPr>
          <w:lang w:val="en-GB"/>
        </w:rPr>
        <w:t>.</w:t>
      </w:r>
      <w:r w:rsidR="002E3D76">
        <w:rPr>
          <w:lang w:val="en-GB"/>
        </w:rPr>
        <w:t xml:space="preserve"> </w:t>
      </w:r>
      <w:r w:rsidRPr="00E56A03">
        <w:rPr>
          <w:lang w:val="en-GB"/>
        </w:rPr>
        <w:t xml:space="preserve">The condition is that it is a move that is sufficiently related to the employment. </w:t>
      </w:r>
      <w:r w:rsidRPr="00E56A03">
        <w:rPr>
          <w:vanish/>
          <w:lang w:val="en-GB"/>
        </w:rPr>
        <w:t>Voldoende verband met de dienstbetrekking is in ieder geval aanwezig als aan de volgende 2 voorwaarden is voldaan:</w:t>
      </w:r>
      <w:r w:rsidRPr="00E56A03">
        <w:rPr>
          <w:lang w:val="en-GB"/>
        </w:rPr>
        <w:t xml:space="preserve"> Sufficient connection with employment in any case present if the following two conditions are met: </w:t>
      </w:r>
    </w:p>
    <w:p w:rsidR="00E56A03" w:rsidRPr="00E56A03" w:rsidRDefault="00E56A03" w:rsidP="00E56A03">
      <w:pPr>
        <w:numPr>
          <w:ilvl w:val="0"/>
          <w:numId w:val="50"/>
        </w:numPr>
        <w:rPr>
          <w:lang w:val="en-GB"/>
        </w:rPr>
      </w:pPr>
      <w:r w:rsidRPr="00E56A03">
        <w:rPr>
          <w:vanish/>
          <w:lang w:val="en-GB"/>
        </w:rPr>
        <w:t>De werknemer verhuist binnen 2 jaar na aanvaarding van een nieuwe dienstbetrekking of na overplaatsing.</w:t>
      </w:r>
      <w:r w:rsidRPr="00E56A03">
        <w:rPr>
          <w:lang w:val="en-GB"/>
        </w:rPr>
        <w:t xml:space="preserve"> The employee moves within 2 years after acceptance of a new job or after transfer. </w:t>
      </w:r>
    </w:p>
    <w:p w:rsidR="00E56A03" w:rsidRPr="00E56A03" w:rsidRDefault="00E56A03" w:rsidP="00E56A03">
      <w:pPr>
        <w:numPr>
          <w:ilvl w:val="0"/>
          <w:numId w:val="51"/>
        </w:numPr>
        <w:rPr>
          <w:lang w:val="en-GB"/>
        </w:rPr>
      </w:pPr>
      <w:r w:rsidRPr="00E56A03">
        <w:rPr>
          <w:vanish/>
          <w:lang w:val="en-GB"/>
        </w:rPr>
        <w:t>De werknemer woont meer dan 25 kilometer van het werk en verhuist, waardoor de afstand tussen zijn nieuwe woning en zijn werk ten minste 60% minder wordt.</w:t>
      </w:r>
      <w:r w:rsidRPr="00E56A03">
        <w:rPr>
          <w:lang w:val="en-GB"/>
        </w:rPr>
        <w:t xml:space="preserve"> The employee lives more than 25 </w:t>
      </w:r>
      <w:proofErr w:type="spellStart"/>
      <w:r w:rsidRPr="00E56A03">
        <w:rPr>
          <w:lang w:val="en-GB"/>
        </w:rPr>
        <w:t>kilometers</w:t>
      </w:r>
      <w:proofErr w:type="spellEnd"/>
      <w:r w:rsidRPr="00E56A03">
        <w:rPr>
          <w:lang w:val="en-GB"/>
        </w:rPr>
        <w:t xml:space="preserve"> of work and moves, so the distance between his new home and his work is at least 60% less. </w:t>
      </w:r>
    </w:p>
    <w:p w:rsidR="00E56A03" w:rsidRPr="00E56A03" w:rsidRDefault="00E56A03" w:rsidP="002E3D76">
      <w:pPr>
        <w:rPr>
          <w:lang w:val="en-GB"/>
        </w:rPr>
      </w:pPr>
      <w:r w:rsidRPr="00E56A03">
        <w:rPr>
          <w:b/>
          <w:bCs/>
          <w:vanish/>
          <w:lang w:val="en-GB"/>
        </w:rPr>
        <w:t>20.1.9 Arbovoorzieningen</w:t>
      </w:r>
      <w:r w:rsidRPr="00E56A03">
        <w:rPr>
          <w:lang w:val="en-GB"/>
        </w:rPr>
        <w:t xml:space="preserve"> </w:t>
      </w:r>
      <w:r w:rsidR="002E3D76">
        <w:rPr>
          <w:lang w:val="en-GB"/>
        </w:rPr>
        <w:t>For example, you live in Milan but are moving to Eindhoven on the news that you are now being based at EIN. That is sufficient cause for you to be eligible for the allowance.</w:t>
      </w:r>
    </w:p>
    <w:p w:rsidR="00662066" w:rsidRDefault="00E56A03" w:rsidP="00662066">
      <w:pPr>
        <w:rPr>
          <w:b/>
          <w:bCs/>
          <w:u w:val="single"/>
          <w:lang w:val="en-GB"/>
        </w:rPr>
      </w:pPr>
      <w:r w:rsidRPr="00E56A03">
        <w:rPr>
          <w:lang w:val="en-GB"/>
        </w:rPr>
        <w:t xml:space="preserve"> </w:t>
      </w:r>
      <w:r w:rsidR="00662066" w:rsidRPr="00E56A03">
        <w:rPr>
          <w:vanish/>
          <w:lang w:val="en-GB"/>
        </w:rPr>
        <w:t>Vergoedingen volgens het Reisbesluit Buitenland voor buitenlandse dienstreizen zijn gerichte vrijstellingen.</w:t>
      </w:r>
      <w:r w:rsidR="00662066" w:rsidRPr="00E56A03">
        <w:rPr>
          <w:lang w:val="en-GB"/>
        </w:rPr>
        <w:t xml:space="preserve"> </w:t>
      </w:r>
    </w:p>
    <w:bookmarkEnd w:id="0"/>
    <w:p w:rsidR="00A45B19" w:rsidRDefault="00A45B19" w:rsidP="002E3D76">
      <w:pPr>
        <w:rPr>
          <w:lang w:val="en-GB"/>
        </w:rPr>
      </w:pPr>
    </w:p>
    <w:sectPr w:rsidR="00A45B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074A"/>
    <w:multiLevelType w:val="multilevel"/>
    <w:tmpl w:val="9826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877E7"/>
    <w:multiLevelType w:val="multilevel"/>
    <w:tmpl w:val="5D8A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C12ECA"/>
    <w:multiLevelType w:val="multilevel"/>
    <w:tmpl w:val="7A823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0C0051"/>
    <w:multiLevelType w:val="multilevel"/>
    <w:tmpl w:val="A5229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1B2452"/>
    <w:multiLevelType w:val="multilevel"/>
    <w:tmpl w:val="40824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504F21"/>
    <w:multiLevelType w:val="multilevel"/>
    <w:tmpl w:val="D8FA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E27147"/>
    <w:multiLevelType w:val="multilevel"/>
    <w:tmpl w:val="F9664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0658D2"/>
    <w:multiLevelType w:val="multilevel"/>
    <w:tmpl w:val="71EE2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A668EE"/>
    <w:multiLevelType w:val="multilevel"/>
    <w:tmpl w:val="76923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AB09AB"/>
    <w:multiLevelType w:val="multilevel"/>
    <w:tmpl w:val="33E8A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9DA22C5"/>
    <w:multiLevelType w:val="multilevel"/>
    <w:tmpl w:val="3840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2C7161"/>
    <w:multiLevelType w:val="multilevel"/>
    <w:tmpl w:val="AB6E3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881E3B"/>
    <w:multiLevelType w:val="multilevel"/>
    <w:tmpl w:val="E0885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C0848C8"/>
    <w:multiLevelType w:val="multilevel"/>
    <w:tmpl w:val="D03A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C804BD0"/>
    <w:multiLevelType w:val="multilevel"/>
    <w:tmpl w:val="632A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E946F45"/>
    <w:multiLevelType w:val="multilevel"/>
    <w:tmpl w:val="D946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FCE0E73"/>
    <w:multiLevelType w:val="multilevel"/>
    <w:tmpl w:val="2928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009646C"/>
    <w:multiLevelType w:val="multilevel"/>
    <w:tmpl w:val="BC8CB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1D53D23"/>
    <w:multiLevelType w:val="multilevel"/>
    <w:tmpl w:val="6CE4D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20B76A9"/>
    <w:multiLevelType w:val="multilevel"/>
    <w:tmpl w:val="FB024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3526B3B"/>
    <w:multiLevelType w:val="multilevel"/>
    <w:tmpl w:val="2B8E3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48E3B33"/>
    <w:multiLevelType w:val="multilevel"/>
    <w:tmpl w:val="B924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50104F9"/>
    <w:multiLevelType w:val="multilevel"/>
    <w:tmpl w:val="C3EE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62125F2"/>
    <w:multiLevelType w:val="multilevel"/>
    <w:tmpl w:val="CB40E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6283DA7"/>
    <w:multiLevelType w:val="multilevel"/>
    <w:tmpl w:val="CFCAF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6770B4A"/>
    <w:multiLevelType w:val="multilevel"/>
    <w:tmpl w:val="7A2C4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68E76B1"/>
    <w:multiLevelType w:val="multilevel"/>
    <w:tmpl w:val="6CEA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6F15EA8"/>
    <w:multiLevelType w:val="multilevel"/>
    <w:tmpl w:val="4A54C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8AA572F"/>
    <w:multiLevelType w:val="multilevel"/>
    <w:tmpl w:val="B9101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92B424A"/>
    <w:multiLevelType w:val="multilevel"/>
    <w:tmpl w:val="9186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9AF02BC"/>
    <w:multiLevelType w:val="multilevel"/>
    <w:tmpl w:val="2D20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9C1449F"/>
    <w:multiLevelType w:val="multilevel"/>
    <w:tmpl w:val="9DFC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A585ACB"/>
    <w:multiLevelType w:val="multilevel"/>
    <w:tmpl w:val="F36C3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AA57381"/>
    <w:multiLevelType w:val="multilevel"/>
    <w:tmpl w:val="FA30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AF0114C"/>
    <w:multiLevelType w:val="multilevel"/>
    <w:tmpl w:val="8FB8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C4821C7"/>
    <w:multiLevelType w:val="multilevel"/>
    <w:tmpl w:val="1AA23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C7B499B"/>
    <w:multiLevelType w:val="multilevel"/>
    <w:tmpl w:val="E392E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D684565"/>
    <w:multiLevelType w:val="multilevel"/>
    <w:tmpl w:val="C936C0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D741CF5"/>
    <w:multiLevelType w:val="multilevel"/>
    <w:tmpl w:val="1BC4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09C49C6"/>
    <w:multiLevelType w:val="multilevel"/>
    <w:tmpl w:val="E0164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19C0BFB"/>
    <w:multiLevelType w:val="multilevel"/>
    <w:tmpl w:val="9A3A3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26F27F1"/>
    <w:multiLevelType w:val="multilevel"/>
    <w:tmpl w:val="05E44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44A73FB"/>
    <w:multiLevelType w:val="multilevel"/>
    <w:tmpl w:val="86FE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4614937"/>
    <w:multiLevelType w:val="multilevel"/>
    <w:tmpl w:val="2416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6CD38F2"/>
    <w:multiLevelType w:val="multilevel"/>
    <w:tmpl w:val="BEA6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72D3566"/>
    <w:multiLevelType w:val="multilevel"/>
    <w:tmpl w:val="A064A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7A05399"/>
    <w:multiLevelType w:val="multilevel"/>
    <w:tmpl w:val="B7B05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8FF66A5"/>
    <w:multiLevelType w:val="multilevel"/>
    <w:tmpl w:val="13DE9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9805A3D"/>
    <w:multiLevelType w:val="multilevel"/>
    <w:tmpl w:val="5F54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C5E3F27"/>
    <w:multiLevelType w:val="multilevel"/>
    <w:tmpl w:val="1698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DC80C5A"/>
    <w:multiLevelType w:val="multilevel"/>
    <w:tmpl w:val="34A86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FC55FD2"/>
    <w:multiLevelType w:val="multilevel"/>
    <w:tmpl w:val="6B9A5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015614D"/>
    <w:multiLevelType w:val="multilevel"/>
    <w:tmpl w:val="0EF6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11A7182"/>
    <w:multiLevelType w:val="multilevel"/>
    <w:tmpl w:val="AAEEF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1A67D8B"/>
    <w:multiLevelType w:val="multilevel"/>
    <w:tmpl w:val="1BAE3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44C0BC5"/>
    <w:multiLevelType w:val="multilevel"/>
    <w:tmpl w:val="7CD2E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5786B69"/>
    <w:multiLevelType w:val="multilevel"/>
    <w:tmpl w:val="B72A3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6214FB0"/>
    <w:multiLevelType w:val="multilevel"/>
    <w:tmpl w:val="933E1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6C73C3E"/>
    <w:multiLevelType w:val="multilevel"/>
    <w:tmpl w:val="AF028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751508C"/>
    <w:multiLevelType w:val="multilevel"/>
    <w:tmpl w:val="7E02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8CF1422"/>
    <w:multiLevelType w:val="multilevel"/>
    <w:tmpl w:val="468C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A341431"/>
    <w:multiLevelType w:val="multilevel"/>
    <w:tmpl w:val="99DE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B4F7366"/>
    <w:multiLevelType w:val="multilevel"/>
    <w:tmpl w:val="9C6A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BD64F44"/>
    <w:multiLevelType w:val="multilevel"/>
    <w:tmpl w:val="6FCE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C6D71F4"/>
    <w:multiLevelType w:val="multilevel"/>
    <w:tmpl w:val="EC60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DC97E96"/>
    <w:multiLevelType w:val="multilevel"/>
    <w:tmpl w:val="4BB26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F816697"/>
    <w:multiLevelType w:val="multilevel"/>
    <w:tmpl w:val="EB888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11F7C0D"/>
    <w:multiLevelType w:val="multilevel"/>
    <w:tmpl w:val="AAF4E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2240F89"/>
    <w:multiLevelType w:val="multilevel"/>
    <w:tmpl w:val="6EAA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39A2763"/>
    <w:multiLevelType w:val="multilevel"/>
    <w:tmpl w:val="60E0C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5B31768"/>
    <w:multiLevelType w:val="multilevel"/>
    <w:tmpl w:val="54605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62719C8"/>
    <w:multiLevelType w:val="multilevel"/>
    <w:tmpl w:val="AA76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6725303"/>
    <w:multiLevelType w:val="multilevel"/>
    <w:tmpl w:val="A05EB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6EB5C9D"/>
    <w:multiLevelType w:val="multilevel"/>
    <w:tmpl w:val="77B6F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7D0478E"/>
    <w:multiLevelType w:val="multilevel"/>
    <w:tmpl w:val="AA0E6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84A001F"/>
    <w:multiLevelType w:val="multilevel"/>
    <w:tmpl w:val="8FC4E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89D64BF"/>
    <w:multiLevelType w:val="multilevel"/>
    <w:tmpl w:val="9830D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B0F47E9"/>
    <w:multiLevelType w:val="multilevel"/>
    <w:tmpl w:val="008AE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C1B74F8"/>
    <w:multiLevelType w:val="multilevel"/>
    <w:tmpl w:val="44B6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D6441BC"/>
    <w:multiLevelType w:val="multilevel"/>
    <w:tmpl w:val="383EF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01B4FC9"/>
    <w:multiLevelType w:val="multilevel"/>
    <w:tmpl w:val="3674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1D52693"/>
    <w:multiLevelType w:val="multilevel"/>
    <w:tmpl w:val="1376E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2AB37BB"/>
    <w:multiLevelType w:val="multilevel"/>
    <w:tmpl w:val="7B6EB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302483A"/>
    <w:multiLevelType w:val="multilevel"/>
    <w:tmpl w:val="2F183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36B7AEA"/>
    <w:multiLevelType w:val="multilevel"/>
    <w:tmpl w:val="7930C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45A4992"/>
    <w:multiLevelType w:val="multilevel"/>
    <w:tmpl w:val="30A82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7AF0FEF"/>
    <w:multiLevelType w:val="multilevel"/>
    <w:tmpl w:val="13C84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B6B670E"/>
    <w:multiLevelType w:val="multilevel"/>
    <w:tmpl w:val="AD924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BA479CD"/>
    <w:multiLevelType w:val="multilevel"/>
    <w:tmpl w:val="E432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DF67D18"/>
    <w:multiLevelType w:val="multilevel"/>
    <w:tmpl w:val="9728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EAA7B75"/>
    <w:multiLevelType w:val="multilevel"/>
    <w:tmpl w:val="1986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5F8776AF"/>
    <w:multiLevelType w:val="multilevel"/>
    <w:tmpl w:val="C0368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FA87441"/>
    <w:multiLevelType w:val="multilevel"/>
    <w:tmpl w:val="4A309A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61B7000A"/>
    <w:multiLevelType w:val="multilevel"/>
    <w:tmpl w:val="81C8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253663A"/>
    <w:multiLevelType w:val="multilevel"/>
    <w:tmpl w:val="3998D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2DF5C51"/>
    <w:multiLevelType w:val="multilevel"/>
    <w:tmpl w:val="CA56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2EA0651"/>
    <w:multiLevelType w:val="multilevel"/>
    <w:tmpl w:val="0AF6D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465469B"/>
    <w:multiLevelType w:val="multilevel"/>
    <w:tmpl w:val="D2EE9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646C439D"/>
    <w:multiLevelType w:val="multilevel"/>
    <w:tmpl w:val="1C1C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6536036F"/>
    <w:multiLevelType w:val="multilevel"/>
    <w:tmpl w:val="D71AB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57742F5"/>
    <w:multiLevelType w:val="multilevel"/>
    <w:tmpl w:val="FB28D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65CE6424"/>
    <w:multiLevelType w:val="multilevel"/>
    <w:tmpl w:val="0D0CF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66290107"/>
    <w:multiLevelType w:val="multilevel"/>
    <w:tmpl w:val="4EB0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664E0AA7"/>
    <w:multiLevelType w:val="multilevel"/>
    <w:tmpl w:val="C422C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6A63FCC"/>
    <w:multiLevelType w:val="multilevel"/>
    <w:tmpl w:val="4DB6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66E357B3"/>
    <w:multiLevelType w:val="multilevel"/>
    <w:tmpl w:val="7C8A3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6774274B"/>
    <w:multiLevelType w:val="multilevel"/>
    <w:tmpl w:val="675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67834E17"/>
    <w:multiLevelType w:val="multilevel"/>
    <w:tmpl w:val="0A9EA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69EB3C1B"/>
    <w:multiLevelType w:val="multilevel"/>
    <w:tmpl w:val="30E04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6BD236A4"/>
    <w:multiLevelType w:val="multilevel"/>
    <w:tmpl w:val="E650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BE32A31"/>
    <w:multiLevelType w:val="multilevel"/>
    <w:tmpl w:val="85580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D9A6F3E"/>
    <w:multiLevelType w:val="multilevel"/>
    <w:tmpl w:val="D368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6F5862FF"/>
    <w:multiLevelType w:val="multilevel"/>
    <w:tmpl w:val="1610D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F6D7F49"/>
    <w:multiLevelType w:val="multilevel"/>
    <w:tmpl w:val="E08E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F88763F"/>
    <w:multiLevelType w:val="multilevel"/>
    <w:tmpl w:val="66B24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70042B56"/>
    <w:multiLevelType w:val="multilevel"/>
    <w:tmpl w:val="56207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702638DB"/>
    <w:multiLevelType w:val="multilevel"/>
    <w:tmpl w:val="B182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7075026E"/>
    <w:multiLevelType w:val="multilevel"/>
    <w:tmpl w:val="E068B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71094977"/>
    <w:multiLevelType w:val="multilevel"/>
    <w:tmpl w:val="1A64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71F1012A"/>
    <w:multiLevelType w:val="multilevel"/>
    <w:tmpl w:val="B70A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730B4E85"/>
    <w:multiLevelType w:val="multilevel"/>
    <w:tmpl w:val="30FC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732F1D01"/>
    <w:multiLevelType w:val="multilevel"/>
    <w:tmpl w:val="C67AC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73FF4796"/>
    <w:multiLevelType w:val="multilevel"/>
    <w:tmpl w:val="F0E89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74360FAB"/>
    <w:multiLevelType w:val="multilevel"/>
    <w:tmpl w:val="A058D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74442FE0"/>
    <w:multiLevelType w:val="multilevel"/>
    <w:tmpl w:val="C750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74604CF8"/>
    <w:multiLevelType w:val="multilevel"/>
    <w:tmpl w:val="27C28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75A34037"/>
    <w:multiLevelType w:val="multilevel"/>
    <w:tmpl w:val="8FC2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76E62727"/>
    <w:multiLevelType w:val="multilevel"/>
    <w:tmpl w:val="9114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77041575"/>
    <w:multiLevelType w:val="multilevel"/>
    <w:tmpl w:val="B04E2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77497675"/>
    <w:multiLevelType w:val="multilevel"/>
    <w:tmpl w:val="5198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77DA303B"/>
    <w:multiLevelType w:val="multilevel"/>
    <w:tmpl w:val="E766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7A3108DF"/>
    <w:multiLevelType w:val="multilevel"/>
    <w:tmpl w:val="FC34E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7A3346A3"/>
    <w:multiLevelType w:val="multilevel"/>
    <w:tmpl w:val="5F76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7AC52059"/>
    <w:multiLevelType w:val="multilevel"/>
    <w:tmpl w:val="4520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7B2B7B66"/>
    <w:multiLevelType w:val="multilevel"/>
    <w:tmpl w:val="AC76D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7DBF5493"/>
    <w:multiLevelType w:val="multilevel"/>
    <w:tmpl w:val="C66E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7EF71789"/>
    <w:multiLevelType w:val="multilevel"/>
    <w:tmpl w:val="1178A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7F5F2C3D"/>
    <w:multiLevelType w:val="multilevel"/>
    <w:tmpl w:val="BA5E4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9"/>
  </w:num>
  <w:num w:numId="2">
    <w:abstractNumId w:val="14"/>
  </w:num>
  <w:num w:numId="3">
    <w:abstractNumId w:val="60"/>
  </w:num>
  <w:num w:numId="4">
    <w:abstractNumId w:val="25"/>
  </w:num>
  <w:num w:numId="5">
    <w:abstractNumId w:val="19"/>
  </w:num>
  <w:num w:numId="6">
    <w:abstractNumId w:val="121"/>
  </w:num>
  <w:num w:numId="7">
    <w:abstractNumId w:val="57"/>
  </w:num>
  <w:num w:numId="8">
    <w:abstractNumId w:val="84"/>
  </w:num>
  <w:num w:numId="9">
    <w:abstractNumId w:val="49"/>
  </w:num>
  <w:num w:numId="10">
    <w:abstractNumId w:val="131"/>
  </w:num>
  <w:num w:numId="11">
    <w:abstractNumId w:val="104"/>
  </w:num>
  <w:num w:numId="12">
    <w:abstractNumId w:val="8"/>
  </w:num>
  <w:num w:numId="13">
    <w:abstractNumId w:val="48"/>
  </w:num>
  <w:num w:numId="14">
    <w:abstractNumId w:val="87"/>
  </w:num>
  <w:num w:numId="15">
    <w:abstractNumId w:val="13"/>
  </w:num>
  <w:num w:numId="16">
    <w:abstractNumId w:val="52"/>
  </w:num>
  <w:num w:numId="17">
    <w:abstractNumId w:val="42"/>
  </w:num>
  <w:num w:numId="18">
    <w:abstractNumId w:val="45"/>
  </w:num>
  <w:num w:numId="19">
    <w:abstractNumId w:val="38"/>
  </w:num>
  <w:num w:numId="20">
    <w:abstractNumId w:val="7"/>
  </w:num>
  <w:num w:numId="21">
    <w:abstractNumId w:val="98"/>
  </w:num>
  <w:num w:numId="22">
    <w:abstractNumId w:val="17"/>
  </w:num>
  <w:num w:numId="23">
    <w:abstractNumId w:val="78"/>
  </w:num>
  <w:num w:numId="24">
    <w:abstractNumId w:val="132"/>
  </w:num>
  <w:num w:numId="25">
    <w:abstractNumId w:val="39"/>
  </w:num>
  <w:num w:numId="26">
    <w:abstractNumId w:val="58"/>
  </w:num>
  <w:num w:numId="27">
    <w:abstractNumId w:val="126"/>
  </w:num>
  <w:num w:numId="28">
    <w:abstractNumId w:val="125"/>
  </w:num>
  <w:num w:numId="29">
    <w:abstractNumId w:val="102"/>
  </w:num>
  <w:num w:numId="30">
    <w:abstractNumId w:val="73"/>
  </w:num>
  <w:num w:numId="31">
    <w:abstractNumId w:val="44"/>
  </w:num>
  <w:num w:numId="32">
    <w:abstractNumId w:val="117"/>
  </w:num>
  <w:num w:numId="33">
    <w:abstractNumId w:val="24"/>
  </w:num>
  <w:num w:numId="34">
    <w:abstractNumId w:val="106"/>
  </w:num>
  <w:num w:numId="35">
    <w:abstractNumId w:val="46"/>
  </w:num>
  <w:num w:numId="36">
    <w:abstractNumId w:val="74"/>
  </w:num>
  <w:num w:numId="37">
    <w:abstractNumId w:val="71"/>
  </w:num>
  <w:num w:numId="38">
    <w:abstractNumId w:val="12"/>
  </w:num>
  <w:num w:numId="39">
    <w:abstractNumId w:val="47"/>
  </w:num>
  <w:num w:numId="40">
    <w:abstractNumId w:val="90"/>
  </w:num>
  <w:num w:numId="41">
    <w:abstractNumId w:val="36"/>
  </w:num>
  <w:num w:numId="42">
    <w:abstractNumId w:val="91"/>
  </w:num>
  <w:num w:numId="43">
    <w:abstractNumId w:val="99"/>
  </w:num>
  <w:num w:numId="44">
    <w:abstractNumId w:val="50"/>
  </w:num>
  <w:num w:numId="45">
    <w:abstractNumId w:val="81"/>
  </w:num>
  <w:num w:numId="46">
    <w:abstractNumId w:val="76"/>
  </w:num>
  <w:num w:numId="47">
    <w:abstractNumId w:val="11"/>
  </w:num>
  <w:num w:numId="48">
    <w:abstractNumId w:val="89"/>
  </w:num>
  <w:num w:numId="49">
    <w:abstractNumId w:val="62"/>
  </w:num>
  <w:num w:numId="50">
    <w:abstractNumId w:val="136"/>
  </w:num>
  <w:num w:numId="51">
    <w:abstractNumId w:val="27"/>
  </w:num>
  <w:num w:numId="52">
    <w:abstractNumId w:val="43"/>
  </w:num>
  <w:num w:numId="53">
    <w:abstractNumId w:val="6"/>
  </w:num>
  <w:num w:numId="54">
    <w:abstractNumId w:val="116"/>
  </w:num>
  <w:num w:numId="55">
    <w:abstractNumId w:val="51"/>
  </w:num>
  <w:num w:numId="56">
    <w:abstractNumId w:val="95"/>
  </w:num>
  <w:num w:numId="57">
    <w:abstractNumId w:val="28"/>
  </w:num>
  <w:num w:numId="58">
    <w:abstractNumId w:val="10"/>
  </w:num>
  <w:num w:numId="59">
    <w:abstractNumId w:val="33"/>
  </w:num>
  <w:num w:numId="60">
    <w:abstractNumId w:val="3"/>
  </w:num>
  <w:num w:numId="61">
    <w:abstractNumId w:val="118"/>
  </w:num>
  <w:num w:numId="62">
    <w:abstractNumId w:val="35"/>
  </w:num>
  <w:num w:numId="63">
    <w:abstractNumId w:val="77"/>
  </w:num>
  <w:num w:numId="64">
    <w:abstractNumId w:val="93"/>
  </w:num>
  <w:num w:numId="65">
    <w:abstractNumId w:val="88"/>
  </w:num>
  <w:num w:numId="66">
    <w:abstractNumId w:val="127"/>
  </w:num>
  <w:num w:numId="67">
    <w:abstractNumId w:val="124"/>
  </w:num>
  <w:num w:numId="68">
    <w:abstractNumId w:val="64"/>
  </w:num>
  <w:num w:numId="69">
    <w:abstractNumId w:val="75"/>
  </w:num>
  <w:num w:numId="70">
    <w:abstractNumId w:val="61"/>
  </w:num>
  <w:num w:numId="71">
    <w:abstractNumId w:val="115"/>
  </w:num>
  <w:num w:numId="72">
    <w:abstractNumId w:val="113"/>
  </w:num>
  <w:num w:numId="73">
    <w:abstractNumId w:val="94"/>
  </w:num>
  <w:num w:numId="74">
    <w:abstractNumId w:val="109"/>
  </w:num>
  <w:num w:numId="75">
    <w:abstractNumId w:val="122"/>
  </w:num>
  <w:num w:numId="76">
    <w:abstractNumId w:val="80"/>
  </w:num>
  <w:num w:numId="77">
    <w:abstractNumId w:val="41"/>
  </w:num>
  <w:num w:numId="78">
    <w:abstractNumId w:val="83"/>
  </w:num>
  <w:num w:numId="79">
    <w:abstractNumId w:val="2"/>
  </w:num>
  <w:num w:numId="80">
    <w:abstractNumId w:val="31"/>
  </w:num>
  <w:num w:numId="81">
    <w:abstractNumId w:val="86"/>
  </w:num>
  <w:num w:numId="82">
    <w:abstractNumId w:val="107"/>
  </w:num>
  <w:num w:numId="83">
    <w:abstractNumId w:val="134"/>
  </w:num>
  <w:num w:numId="84">
    <w:abstractNumId w:val="0"/>
  </w:num>
  <w:num w:numId="85">
    <w:abstractNumId w:val="97"/>
  </w:num>
  <w:num w:numId="86">
    <w:abstractNumId w:val="128"/>
  </w:num>
  <w:num w:numId="87">
    <w:abstractNumId w:val="114"/>
  </w:num>
  <w:num w:numId="88">
    <w:abstractNumId w:val="85"/>
  </w:num>
  <w:num w:numId="89">
    <w:abstractNumId w:val="59"/>
  </w:num>
  <w:num w:numId="90">
    <w:abstractNumId w:val="1"/>
  </w:num>
  <w:num w:numId="91">
    <w:abstractNumId w:val="133"/>
  </w:num>
  <w:num w:numId="92">
    <w:abstractNumId w:val="56"/>
  </w:num>
  <w:num w:numId="93">
    <w:abstractNumId w:val="40"/>
  </w:num>
  <w:num w:numId="94">
    <w:abstractNumId w:val="112"/>
  </w:num>
  <w:num w:numId="95">
    <w:abstractNumId w:val="100"/>
  </w:num>
  <w:num w:numId="96">
    <w:abstractNumId w:val="123"/>
  </w:num>
  <w:num w:numId="97">
    <w:abstractNumId w:val="108"/>
  </w:num>
  <w:num w:numId="98">
    <w:abstractNumId w:val="20"/>
  </w:num>
  <w:num w:numId="99">
    <w:abstractNumId w:val="65"/>
  </w:num>
  <w:num w:numId="100">
    <w:abstractNumId w:val="22"/>
  </w:num>
  <w:num w:numId="101">
    <w:abstractNumId w:val="18"/>
  </w:num>
  <w:num w:numId="102">
    <w:abstractNumId w:val="66"/>
  </w:num>
  <w:num w:numId="103">
    <w:abstractNumId w:val="135"/>
  </w:num>
  <w:num w:numId="104">
    <w:abstractNumId w:val="101"/>
  </w:num>
  <w:num w:numId="105">
    <w:abstractNumId w:val="72"/>
  </w:num>
  <w:num w:numId="106">
    <w:abstractNumId w:val="54"/>
  </w:num>
  <w:num w:numId="107">
    <w:abstractNumId w:val="137"/>
  </w:num>
  <w:num w:numId="108">
    <w:abstractNumId w:val="32"/>
  </w:num>
  <w:num w:numId="109">
    <w:abstractNumId w:val="26"/>
  </w:num>
  <w:num w:numId="110">
    <w:abstractNumId w:val="96"/>
  </w:num>
  <w:num w:numId="111">
    <w:abstractNumId w:val="16"/>
  </w:num>
  <w:num w:numId="112">
    <w:abstractNumId w:val="82"/>
  </w:num>
  <w:num w:numId="113">
    <w:abstractNumId w:val="68"/>
  </w:num>
  <w:num w:numId="114">
    <w:abstractNumId w:val="69"/>
  </w:num>
  <w:num w:numId="115">
    <w:abstractNumId w:val="70"/>
  </w:num>
  <w:num w:numId="116">
    <w:abstractNumId w:val="34"/>
  </w:num>
  <w:num w:numId="117">
    <w:abstractNumId w:val="130"/>
  </w:num>
  <w:num w:numId="118">
    <w:abstractNumId w:val="53"/>
  </w:num>
  <w:num w:numId="119">
    <w:abstractNumId w:val="15"/>
  </w:num>
  <w:num w:numId="120">
    <w:abstractNumId w:val="103"/>
  </w:num>
  <w:num w:numId="121">
    <w:abstractNumId w:val="120"/>
  </w:num>
  <w:num w:numId="122">
    <w:abstractNumId w:val="111"/>
  </w:num>
  <w:num w:numId="123">
    <w:abstractNumId w:val="29"/>
  </w:num>
  <w:num w:numId="124">
    <w:abstractNumId w:val="79"/>
  </w:num>
  <w:num w:numId="125">
    <w:abstractNumId w:val="4"/>
  </w:num>
  <w:num w:numId="126">
    <w:abstractNumId w:val="21"/>
  </w:num>
  <w:num w:numId="127">
    <w:abstractNumId w:val="105"/>
  </w:num>
  <w:num w:numId="128">
    <w:abstractNumId w:val="63"/>
  </w:num>
  <w:num w:numId="129">
    <w:abstractNumId w:val="55"/>
  </w:num>
  <w:num w:numId="130">
    <w:abstractNumId w:val="92"/>
  </w:num>
  <w:num w:numId="131">
    <w:abstractNumId w:val="37"/>
  </w:num>
  <w:num w:numId="132">
    <w:abstractNumId w:val="23"/>
  </w:num>
  <w:num w:numId="133">
    <w:abstractNumId w:val="30"/>
  </w:num>
  <w:num w:numId="134">
    <w:abstractNumId w:val="110"/>
  </w:num>
  <w:num w:numId="135">
    <w:abstractNumId w:val="9"/>
  </w:num>
  <w:num w:numId="136">
    <w:abstractNumId w:val="67"/>
  </w:num>
  <w:num w:numId="137">
    <w:abstractNumId w:val="129"/>
  </w:num>
  <w:num w:numId="138">
    <w:abstractNumId w:val="5"/>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A03"/>
    <w:rsid w:val="002E3D76"/>
    <w:rsid w:val="004509A5"/>
    <w:rsid w:val="00662066"/>
    <w:rsid w:val="009A7ECD"/>
    <w:rsid w:val="009C2C78"/>
    <w:rsid w:val="009D5C2F"/>
    <w:rsid w:val="00A45B19"/>
    <w:rsid w:val="00A9788B"/>
    <w:rsid w:val="00C6370D"/>
    <w:rsid w:val="00D7196B"/>
    <w:rsid w:val="00E3720B"/>
    <w:rsid w:val="00E56A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A432A"/>
  <w15:docId w15:val="{285A784C-1B3A-49E7-84C2-692A51C9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E56A03"/>
    <w:pPr>
      <w:spacing w:after="0" w:line="240" w:lineRule="auto"/>
      <w:outlineLvl w:val="0"/>
    </w:pPr>
    <w:rPr>
      <w:rFonts w:ascii="Times New Roman" w:eastAsia="Times New Roman" w:hAnsi="Times New Roman" w:cs="Times New Roman"/>
      <w:b/>
      <w:bCs/>
      <w:kern w:val="36"/>
      <w:sz w:val="48"/>
      <w:szCs w:val="48"/>
      <w:lang w:eastAsia="nl-NL"/>
    </w:rPr>
  </w:style>
  <w:style w:type="paragraph" w:styleId="Heading2">
    <w:name w:val="heading 2"/>
    <w:basedOn w:val="Normal"/>
    <w:link w:val="Heading2Char"/>
    <w:uiPriority w:val="9"/>
    <w:qFormat/>
    <w:rsid w:val="00E56A03"/>
    <w:pPr>
      <w:spacing w:after="0" w:line="240" w:lineRule="auto"/>
      <w:outlineLvl w:val="1"/>
    </w:pPr>
    <w:rPr>
      <w:rFonts w:ascii="Times New Roman" w:eastAsia="Times New Roman" w:hAnsi="Times New Roman" w:cs="Times New Roman"/>
      <w:b/>
      <w:bCs/>
      <w:sz w:val="36"/>
      <w:szCs w:val="36"/>
      <w:lang w:eastAsia="nl-NL"/>
    </w:rPr>
  </w:style>
  <w:style w:type="paragraph" w:styleId="Heading3">
    <w:name w:val="heading 3"/>
    <w:basedOn w:val="Normal"/>
    <w:link w:val="Heading3Char"/>
    <w:uiPriority w:val="9"/>
    <w:qFormat/>
    <w:rsid w:val="00E56A03"/>
    <w:pPr>
      <w:spacing w:after="0" w:line="240" w:lineRule="auto"/>
      <w:outlineLvl w:val="2"/>
    </w:pPr>
    <w:rPr>
      <w:rFonts w:ascii="Times New Roman" w:eastAsia="Times New Roman" w:hAnsi="Times New Roman" w:cs="Times New Roman"/>
      <w:b/>
      <w:bCs/>
      <w:sz w:val="27"/>
      <w:szCs w:val="27"/>
      <w:lang w:eastAsia="nl-NL"/>
    </w:rPr>
  </w:style>
  <w:style w:type="paragraph" w:styleId="Heading4">
    <w:name w:val="heading 4"/>
    <w:basedOn w:val="Normal"/>
    <w:link w:val="Heading4Char"/>
    <w:uiPriority w:val="9"/>
    <w:qFormat/>
    <w:rsid w:val="00E56A03"/>
    <w:pPr>
      <w:spacing w:after="0" w:line="240" w:lineRule="auto"/>
      <w:outlineLvl w:val="3"/>
    </w:pPr>
    <w:rPr>
      <w:rFonts w:ascii="Times New Roman" w:eastAsia="Times New Roman" w:hAnsi="Times New Roman" w:cs="Times New Roman"/>
      <w:b/>
      <w:bCs/>
      <w:sz w:val="24"/>
      <w:szCs w:val="24"/>
      <w:lang w:eastAsia="nl-NL"/>
    </w:rPr>
  </w:style>
  <w:style w:type="paragraph" w:styleId="Heading5">
    <w:name w:val="heading 5"/>
    <w:basedOn w:val="Normal"/>
    <w:link w:val="Heading5Char"/>
    <w:uiPriority w:val="9"/>
    <w:qFormat/>
    <w:rsid w:val="00E56A03"/>
    <w:pPr>
      <w:spacing w:after="0" w:line="240" w:lineRule="auto"/>
      <w:outlineLvl w:val="4"/>
    </w:pPr>
    <w:rPr>
      <w:rFonts w:ascii="Times New Roman" w:eastAsia="Times New Roman" w:hAnsi="Times New Roman" w:cs="Times New Roman"/>
      <w:b/>
      <w:bCs/>
      <w:sz w:val="20"/>
      <w:szCs w:val="20"/>
      <w:lang w:eastAsia="nl-NL"/>
    </w:rPr>
  </w:style>
  <w:style w:type="paragraph" w:styleId="Heading6">
    <w:name w:val="heading 6"/>
    <w:basedOn w:val="Normal"/>
    <w:link w:val="Heading6Char"/>
    <w:uiPriority w:val="9"/>
    <w:qFormat/>
    <w:rsid w:val="00E56A03"/>
    <w:pPr>
      <w:spacing w:after="0" w:line="240" w:lineRule="auto"/>
      <w:outlineLvl w:val="5"/>
    </w:pPr>
    <w:rPr>
      <w:rFonts w:ascii="Times New Roman" w:eastAsia="Times New Roman" w:hAnsi="Times New Roman" w:cs="Times New Roman"/>
      <w:b/>
      <w:bCs/>
      <w:sz w:val="15"/>
      <w:szCs w:val="15"/>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6A03"/>
    <w:rPr>
      <w:rFonts w:ascii="Times New Roman" w:eastAsia="Times New Roman" w:hAnsi="Times New Roman" w:cs="Times New Roman"/>
      <w:b/>
      <w:bCs/>
      <w:kern w:val="36"/>
      <w:sz w:val="48"/>
      <w:szCs w:val="48"/>
      <w:lang w:eastAsia="nl-NL"/>
    </w:rPr>
  </w:style>
  <w:style w:type="character" w:customStyle="1" w:styleId="Heading2Char">
    <w:name w:val="Heading 2 Char"/>
    <w:basedOn w:val="DefaultParagraphFont"/>
    <w:link w:val="Heading2"/>
    <w:uiPriority w:val="9"/>
    <w:rsid w:val="00E56A03"/>
    <w:rPr>
      <w:rFonts w:ascii="Times New Roman" w:eastAsia="Times New Roman" w:hAnsi="Times New Roman" w:cs="Times New Roman"/>
      <w:b/>
      <w:bCs/>
      <w:sz w:val="36"/>
      <w:szCs w:val="36"/>
      <w:lang w:eastAsia="nl-NL"/>
    </w:rPr>
  </w:style>
  <w:style w:type="character" w:customStyle="1" w:styleId="Heading3Char">
    <w:name w:val="Heading 3 Char"/>
    <w:basedOn w:val="DefaultParagraphFont"/>
    <w:link w:val="Heading3"/>
    <w:uiPriority w:val="9"/>
    <w:rsid w:val="00E56A03"/>
    <w:rPr>
      <w:rFonts w:ascii="Times New Roman" w:eastAsia="Times New Roman" w:hAnsi="Times New Roman" w:cs="Times New Roman"/>
      <w:b/>
      <w:bCs/>
      <w:sz w:val="27"/>
      <w:szCs w:val="27"/>
      <w:lang w:eastAsia="nl-NL"/>
    </w:rPr>
  </w:style>
  <w:style w:type="character" w:customStyle="1" w:styleId="Heading4Char">
    <w:name w:val="Heading 4 Char"/>
    <w:basedOn w:val="DefaultParagraphFont"/>
    <w:link w:val="Heading4"/>
    <w:uiPriority w:val="9"/>
    <w:rsid w:val="00E56A03"/>
    <w:rPr>
      <w:rFonts w:ascii="Times New Roman" w:eastAsia="Times New Roman" w:hAnsi="Times New Roman" w:cs="Times New Roman"/>
      <w:b/>
      <w:bCs/>
      <w:sz w:val="24"/>
      <w:szCs w:val="24"/>
      <w:lang w:eastAsia="nl-NL"/>
    </w:rPr>
  </w:style>
  <w:style w:type="character" w:customStyle="1" w:styleId="Heading5Char">
    <w:name w:val="Heading 5 Char"/>
    <w:basedOn w:val="DefaultParagraphFont"/>
    <w:link w:val="Heading5"/>
    <w:uiPriority w:val="9"/>
    <w:rsid w:val="00E56A03"/>
    <w:rPr>
      <w:rFonts w:ascii="Times New Roman" w:eastAsia="Times New Roman" w:hAnsi="Times New Roman" w:cs="Times New Roman"/>
      <w:b/>
      <w:bCs/>
      <w:sz w:val="20"/>
      <w:szCs w:val="20"/>
      <w:lang w:eastAsia="nl-NL"/>
    </w:rPr>
  </w:style>
  <w:style w:type="character" w:customStyle="1" w:styleId="Heading6Char">
    <w:name w:val="Heading 6 Char"/>
    <w:basedOn w:val="DefaultParagraphFont"/>
    <w:link w:val="Heading6"/>
    <w:uiPriority w:val="9"/>
    <w:rsid w:val="00E56A03"/>
    <w:rPr>
      <w:rFonts w:ascii="Times New Roman" w:eastAsia="Times New Roman" w:hAnsi="Times New Roman" w:cs="Times New Roman"/>
      <w:b/>
      <w:bCs/>
      <w:sz w:val="15"/>
      <w:szCs w:val="15"/>
      <w:lang w:eastAsia="nl-NL"/>
    </w:rPr>
  </w:style>
  <w:style w:type="paragraph" w:styleId="NormalWeb">
    <w:name w:val="Normal (Web)"/>
    <w:basedOn w:val="Normal"/>
    <w:uiPriority w:val="99"/>
    <w:semiHidden/>
    <w:unhideWhenUsed/>
    <w:rsid w:val="00E56A03"/>
    <w:pPr>
      <w:spacing w:after="0" w:line="240" w:lineRule="auto"/>
    </w:pPr>
    <w:rPr>
      <w:rFonts w:ascii="Times New Roman" w:eastAsia="Times New Roman" w:hAnsi="Times New Roman" w:cs="Times New Roman"/>
      <w:sz w:val="24"/>
      <w:szCs w:val="24"/>
      <w:lang w:eastAsia="nl-NL"/>
    </w:rPr>
  </w:style>
  <w:style w:type="paragraph" w:customStyle="1" w:styleId="google-src-active-text">
    <w:name w:val="google-src-active-text"/>
    <w:basedOn w:val="Normal"/>
    <w:rsid w:val="00E56A03"/>
    <w:pPr>
      <w:spacing w:after="0" w:line="240" w:lineRule="auto"/>
    </w:pPr>
    <w:rPr>
      <w:rFonts w:ascii="Arial" w:eastAsia="Times New Roman" w:hAnsi="Arial" w:cs="Arial"/>
      <w:sz w:val="24"/>
      <w:szCs w:val="24"/>
      <w:lang w:eastAsia="nl-NL"/>
    </w:rPr>
  </w:style>
  <w:style w:type="paragraph" w:customStyle="1" w:styleId="Standaard1">
    <w:name w:val="Standaard1"/>
    <w:basedOn w:val="Normal"/>
    <w:rsid w:val="00E56A03"/>
    <w:pPr>
      <w:spacing w:line="260" w:lineRule="atLeast"/>
    </w:pPr>
    <w:rPr>
      <w:rFonts w:ascii="Calibri" w:eastAsia="Times New Roman" w:hAnsi="Calibri" w:cs="Times New Roman"/>
      <w:lang w:eastAsia="nl-NL"/>
    </w:rPr>
  </w:style>
  <w:style w:type="paragraph" w:customStyle="1" w:styleId="normalchar">
    <w:name w:val="normal__char"/>
    <w:basedOn w:val="Normal"/>
    <w:rsid w:val="00E56A03"/>
    <w:pPr>
      <w:spacing w:after="0" w:line="240" w:lineRule="auto"/>
    </w:pPr>
    <w:rPr>
      <w:rFonts w:ascii="Calibri" w:eastAsia="Times New Roman" w:hAnsi="Calibri" w:cs="Times New Roman"/>
      <w:lang w:eastAsia="nl-NL"/>
    </w:rPr>
  </w:style>
  <w:style w:type="paragraph" w:customStyle="1" w:styleId="Hyperlink1">
    <w:name w:val="Hyperlink1"/>
    <w:basedOn w:val="Normal"/>
    <w:rsid w:val="00E56A03"/>
    <w:pPr>
      <w:spacing w:after="0" w:line="240" w:lineRule="auto"/>
    </w:pPr>
    <w:rPr>
      <w:rFonts w:ascii="Times New Roman" w:eastAsia="Times New Roman" w:hAnsi="Times New Roman" w:cs="Times New Roman"/>
      <w:color w:val="0000FF"/>
      <w:sz w:val="24"/>
      <w:szCs w:val="24"/>
      <w:u w:val="single"/>
      <w:lang w:eastAsia="nl-NL"/>
    </w:rPr>
  </w:style>
  <w:style w:type="paragraph" w:customStyle="1" w:styleId="hyperlinkchar">
    <w:name w:val="hyperlink__char"/>
    <w:basedOn w:val="Normal"/>
    <w:rsid w:val="00E56A03"/>
    <w:pPr>
      <w:spacing w:after="0" w:line="240" w:lineRule="auto"/>
    </w:pPr>
    <w:rPr>
      <w:rFonts w:ascii="Times New Roman" w:eastAsia="Times New Roman" w:hAnsi="Times New Roman" w:cs="Times New Roman"/>
      <w:color w:val="0000FF"/>
      <w:sz w:val="24"/>
      <w:szCs w:val="24"/>
      <w:u w:val="single"/>
      <w:lang w:eastAsia="nl-NL"/>
    </w:rPr>
  </w:style>
  <w:style w:type="paragraph" w:customStyle="1" w:styleId="spriteclose">
    <w:name w:val="sprite_close"/>
    <w:basedOn w:val="Normal"/>
    <w:rsid w:val="00E56A03"/>
    <w:pPr>
      <w:spacing w:after="0" w:line="240" w:lineRule="auto"/>
    </w:pPr>
    <w:rPr>
      <w:rFonts w:ascii="Times New Roman" w:eastAsia="Times New Roman" w:hAnsi="Times New Roman" w:cs="Times New Roman"/>
      <w:sz w:val="24"/>
      <w:szCs w:val="24"/>
      <w:lang w:eastAsia="nl-NL"/>
    </w:rPr>
  </w:style>
  <w:style w:type="paragraph" w:customStyle="1" w:styleId="spritemaximize">
    <w:name w:val="sprite_maximize"/>
    <w:basedOn w:val="Normal"/>
    <w:rsid w:val="00E56A03"/>
    <w:pPr>
      <w:spacing w:after="0" w:line="240" w:lineRule="auto"/>
    </w:pPr>
    <w:rPr>
      <w:rFonts w:ascii="Times New Roman" w:eastAsia="Times New Roman" w:hAnsi="Times New Roman" w:cs="Times New Roman"/>
      <w:sz w:val="24"/>
      <w:szCs w:val="24"/>
      <w:lang w:eastAsia="nl-NL"/>
    </w:rPr>
  </w:style>
  <w:style w:type="paragraph" w:customStyle="1" w:styleId="spriterestore">
    <w:name w:val="sprite_restore"/>
    <w:basedOn w:val="Normal"/>
    <w:rsid w:val="00E56A03"/>
    <w:pPr>
      <w:spacing w:after="0" w:line="240" w:lineRule="auto"/>
    </w:pPr>
    <w:rPr>
      <w:rFonts w:ascii="Times New Roman" w:eastAsia="Times New Roman" w:hAnsi="Times New Roman" w:cs="Times New Roman"/>
      <w:sz w:val="24"/>
      <w:szCs w:val="24"/>
      <w:lang w:eastAsia="nl-NL"/>
    </w:rPr>
  </w:style>
  <w:style w:type="paragraph" w:customStyle="1" w:styleId="spriteiwne">
    <w:name w:val="sprite_iw_ne"/>
    <w:basedOn w:val="Normal"/>
    <w:rsid w:val="00E56A03"/>
    <w:pPr>
      <w:spacing w:after="0" w:line="240" w:lineRule="auto"/>
    </w:pPr>
    <w:rPr>
      <w:rFonts w:ascii="Times New Roman" w:eastAsia="Times New Roman" w:hAnsi="Times New Roman" w:cs="Times New Roman"/>
      <w:sz w:val="24"/>
      <w:szCs w:val="24"/>
      <w:lang w:eastAsia="nl-NL"/>
    </w:rPr>
  </w:style>
  <w:style w:type="paragraph" w:customStyle="1" w:styleId="spriteiwnw">
    <w:name w:val="sprite_iw_nw"/>
    <w:basedOn w:val="Normal"/>
    <w:rsid w:val="00E56A03"/>
    <w:pPr>
      <w:spacing w:after="0" w:line="240" w:lineRule="auto"/>
    </w:pPr>
    <w:rPr>
      <w:rFonts w:ascii="Times New Roman" w:eastAsia="Times New Roman" w:hAnsi="Times New Roman" w:cs="Times New Roman"/>
      <w:sz w:val="24"/>
      <w:szCs w:val="24"/>
      <w:lang w:eastAsia="nl-NL"/>
    </w:rPr>
  </w:style>
  <w:style w:type="paragraph" w:customStyle="1" w:styleId="spriteiwse0">
    <w:name w:val="sprite_iw_se0"/>
    <w:basedOn w:val="Normal"/>
    <w:rsid w:val="00E56A03"/>
    <w:pPr>
      <w:spacing w:after="0" w:line="240" w:lineRule="auto"/>
    </w:pPr>
    <w:rPr>
      <w:rFonts w:ascii="Times New Roman" w:eastAsia="Times New Roman" w:hAnsi="Times New Roman" w:cs="Times New Roman"/>
      <w:sz w:val="24"/>
      <w:szCs w:val="24"/>
      <w:lang w:eastAsia="nl-NL"/>
    </w:rPr>
  </w:style>
  <w:style w:type="paragraph" w:customStyle="1" w:styleId="spriteiwsw0">
    <w:name w:val="sprite_iw_sw0"/>
    <w:basedOn w:val="Normal"/>
    <w:rsid w:val="00E56A03"/>
    <w:pPr>
      <w:spacing w:after="0" w:line="240" w:lineRule="auto"/>
    </w:pPr>
    <w:rPr>
      <w:rFonts w:ascii="Times New Roman" w:eastAsia="Times New Roman" w:hAnsi="Times New Roman" w:cs="Times New Roman"/>
      <w:sz w:val="24"/>
      <w:szCs w:val="24"/>
      <w:lang w:eastAsia="nl-NL"/>
    </w:rPr>
  </w:style>
  <w:style w:type="paragraph" w:customStyle="1" w:styleId="spriteiwtab1dl">
    <w:name w:val="sprite_iw_tab_1dl"/>
    <w:basedOn w:val="Normal"/>
    <w:rsid w:val="00E56A03"/>
    <w:pPr>
      <w:spacing w:after="0" w:line="240" w:lineRule="auto"/>
    </w:pPr>
    <w:rPr>
      <w:rFonts w:ascii="Times New Roman" w:eastAsia="Times New Roman" w:hAnsi="Times New Roman" w:cs="Times New Roman"/>
      <w:sz w:val="24"/>
      <w:szCs w:val="24"/>
      <w:lang w:eastAsia="nl-NL"/>
    </w:rPr>
  </w:style>
  <w:style w:type="paragraph" w:customStyle="1" w:styleId="spriteiwtab1l">
    <w:name w:val="sprite_iw_tab_1l"/>
    <w:basedOn w:val="Normal"/>
    <w:rsid w:val="00E56A03"/>
    <w:pPr>
      <w:spacing w:after="0" w:line="240" w:lineRule="auto"/>
    </w:pPr>
    <w:rPr>
      <w:rFonts w:ascii="Times New Roman" w:eastAsia="Times New Roman" w:hAnsi="Times New Roman" w:cs="Times New Roman"/>
      <w:sz w:val="24"/>
      <w:szCs w:val="24"/>
      <w:lang w:eastAsia="nl-NL"/>
    </w:rPr>
  </w:style>
  <w:style w:type="paragraph" w:customStyle="1" w:styleId="spriteiwtabdl">
    <w:name w:val="sprite_iw_tab_dl"/>
    <w:basedOn w:val="Normal"/>
    <w:rsid w:val="00E56A03"/>
    <w:pPr>
      <w:spacing w:after="0" w:line="240" w:lineRule="auto"/>
    </w:pPr>
    <w:rPr>
      <w:rFonts w:ascii="Times New Roman" w:eastAsia="Times New Roman" w:hAnsi="Times New Roman" w:cs="Times New Roman"/>
      <w:sz w:val="24"/>
      <w:szCs w:val="24"/>
      <w:lang w:eastAsia="nl-NL"/>
    </w:rPr>
  </w:style>
  <w:style w:type="paragraph" w:customStyle="1" w:styleId="spriteiwtabdr">
    <w:name w:val="sprite_iw_tab_dr"/>
    <w:basedOn w:val="Normal"/>
    <w:rsid w:val="00E56A03"/>
    <w:pPr>
      <w:spacing w:after="0" w:line="240" w:lineRule="auto"/>
    </w:pPr>
    <w:rPr>
      <w:rFonts w:ascii="Times New Roman" w:eastAsia="Times New Roman" w:hAnsi="Times New Roman" w:cs="Times New Roman"/>
      <w:sz w:val="24"/>
      <w:szCs w:val="24"/>
      <w:lang w:eastAsia="nl-NL"/>
    </w:rPr>
  </w:style>
  <w:style w:type="paragraph" w:customStyle="1" w:styleId="spriteiwtabl">
    <w:name w:val="sprite_iw_tab_l"/>
    <w:basedOn w:val="Normal"/>
    <w:rsid w:val="00E56A03"/>
    <w:pPr>
      <w:spacing w:after="0" w:line="240" w:lineRule="auto"/>
    </w:pPr>
    <w:rPr>
      <w:rFonts w:ascii="Times New Roman" w:eastAsia="Times New Roman" w:hAnsi="Times New Roman" w:cs="Times New Roman"/>
      <w:sz w:val="24"/>
      <w:szCs w:val="24"/>
      <w:lang w:eastAsia="nl-NL"/>
    </w:rPr>
  </w:style>
  <w:style w:type="paragraph" w:customStyle="1" w:styleId="spriteiwtabr">
    <w:name w:val="sprite_iw_tab_r"/>
    <w:basedOn w:val="Normal"/>
    <w:rsid w:val="00E56A03"/>
    <w:pPr>
      <w:spacing w:after="0" w:line="240" w:lineRule="auto"/>
    </w:pPr>
    <w:rPr>
      <w:rFonts w:ascii="Times New Roman" w:eastAsia="Times New Roman" w:hAnsi="Times New Roman" w:cs="Times New Roman"/>
      <w:sz w:val="24"/>
      <w:szCs w:val="24"/>
      <w:lang w:eastAsia="nl-NL"/>
    </w:rPr>
  </w:style>
  <w:style w:type="paragraph" w:customStyle="1" w:styleId="spriteiwtabback1dl">
    <w:name w:val="sprite_iw_tabback_1dl"/>
    <w:basedOn w:val="Normal"/>
    <w:rsid w:val="00E56A03"/>
    <w:pPr>
      <w:spacing w:after="0" w:line="240" w:lineRule="auto"/>
    </w:pPr>
    <w:rPr>
      <w:rFonts w:ascii="Times New Roman" w:eastAsia="Times New Roman" w:hAnsi="Times New Roman" w:cs="Times New Roman"/>
      <w:sz w:val="24"/>
      <w:szCs w:val="24"/>
      <w:lang w:eastAsia="nl-NL"/>
    </w:rPr>
  </w:style>
  <w:style w:type="paragraph" w:customStyle="1" w:styleId="spriteiwtabback1l">
    <w:name w:val="sprite_iw_tabback_1l"/>
    <w:basedOn w:val="Normal"/>
    <w:rsid w:val="00E56A03"/>
    <w:pPr>
      <w:spacing w:after="0" w:line="240" w:lineRule="auto"/>
    </w:pPr>
    <w:rPr>
      <w:rFonts w:ascii="Times New Roman" w:eastAsia="Times New Roman" w:hAnsi="Times New Roman" w:cs="Times New Roman"/>
      <w:sz w:val="24"/>
      <w:szCs w:val="24"/>
      <w:lang w:eastAsia="nl-NL"/>
    </w:rPr>
  </w:style>
  <w:style w:type="paragraph" w:customStyle="1" w:styleId="spriteiwtabbackdl">
    <w:name w:val="sprite_iw_tabback_dl"/>
    <w:basedOn w:val="Normal"/>
    <w:rsid w:val="00E56A03"/>
    <w:pPr>
      <w:spacing w:after="0" w:line="240" w:lineRule="auto"/>
    </w:pPr>
    <w:rPr>
      <w:rFonts w:ascii="Times New Roman" w:eastAsia="Times New Roman" w:hAnsi="Times New Roman" w:cs="Times New Roman"/>
      <w:sz w:val="24"/>
      <w:szCs w:val="24"/>
      <w:lang w:eastAsia="nl-NL"/>
    </w:rPr>
  </w:style>
  <w:style w:type="paragraph" w:customStyle="1" w:styleId="spriteiwtabbackdr">
    <w:name w:val="sprite_iw_tabback_dr"/>
    <w:basedOn w:val="Normal"/>
    <w:rsid w:val="00E56A03"/>
    <w:pPr>
      <w:spacing w:after="0" w:line="240" w:lineRule="auto"/>
    </w:pPr>
    <w:rPr>
      <w:rFonts w:ascii="Times New Roman" w:eastAsia="Times New Roman" w:hAnsi="Times New Roman" w:cs="Times New Roman"/>
      <w:sz w:val="24"/>
      <w:szCs w:val="24"/>
      <w:lang w:eastAsia="nl-NL"/>
    </w:rPr>
  </w:style>
  <w:style w:type="paragraph" w:customStyle="1" w:styleId="spriteiwtabbackl">
    <w:name w:val="sprite_iw_tabback_l"/>
    <w:basedOn w:val="Normal"/>
    <w:rsid w:val="00E56A03"/>
    <w:pPr>
      <w:spacing w:after="0" w:line="240" w:lineRule="auto"/>
    </w:pPr>
    <w:rPr>
      <w:rFonts w:ascii="Times New Roman" w:eastAsia="Times New Roman" w:hAnsi="Times New Roman" w:cs="Times New Roman"/>
      <w:sz w:val="24"/>
      <w:szCs w:val="24"/>
      <w:lang w:eastAsia="nl-NL"/>
    </w:rPr>
  </w:style>
  <w:style w:type="paragraph" w:customStyle="1" w:styleId="spriteiwtabbackr">
    <w:name w:val="sprite_iw_tabback_r"/>
    <w:basedOn w:val="Normal"/>
    <w:rsid w:val="00E56A03"/>
    <w:pPr>
      <w:spacing w:after="0" w:line="240" w:lineRule="auto"/>
    </w:pPr>
    <w:rPr>
      <w:rFonts w:ascii="Times New Roman" w:eastAsia="Times New Roman" w:hAnsi="Times New Roman" w:cs="Times New Roman"/>
      <w:sz w:val="24"/>
      <w:szCs w:val="24"/>
      <w:lang w:eastAsia="nl-NL"/>
    </w:rPr>
  </w:style>
  <w:style w:type="paragraph" w:customStyle="1" w:styleId="spriteiwxtap">
    <w:name w:val="sprite_iw_xtap"/>
    <w:basedOn w:val="Normal"/>
    <w:rsid w:val="00E56A03"/>
    <w:pPr>
      <w:spacing w:after="0" w:line="240" w:lineRule="auto"/>
    </w:pPr>
    <w:rPr>
      <w:rFonts w:ascii="Times New Roman" w:eastAsia="Times New Roman" w:hAnsi="Times New Roman" w:cs="Times New Roman"/>
      <w:sz w:val="24"/>
      <w:szCs w:val="24"/>
      <w:lang w:eastAsia="nl-NL"/>
    </w:rPr>
  </w:style>
  <w:style w:type="paragraph" w:customStyle="1" w:styleId="spriteiwxtapl">
    <w:name w:val="sprite_iw_xtap_l"/>
    <w:basedOn w:val="Normal"/>
    <w:rsid w:val="00E56A03"/>
    <w:pPr>
      <w:spacing w:after="0" w:line="240" w:lineRule="auto"/>
    </w:pPr>
    <w:rPr>
      <w:rFonts w:ascii="Times New Roman" w:eastAsia="Times New Roman" w:hAnsi="Times New Roman" w:cs="Times New Roman"/>
      <w:sz w:val="24"/>
      <w:szCs w:val="24"/>
      <w:lang w:eastAsia="nl-NL"/>
    </w:rPr>
  </w:style>
  <w:style w:type="paragraph" w:customStyle="1" w:styleId="spriteiwxtapld">
    <w:name w:val="sprite_iw_xtap_ld"/>
    <w:basedOn w:val="Normal"/>
    <w:rsid w:val="00E56A03"/>
    <w:pPr>
      <w:spacing w:after="0" w:line="240" w:lineRule="auto"/>
    </w:pPr>
    <w:rPr>
      <w:rFonts w:ascii="Times New Roman" w:eastAsia="Times New Roman" w:hAnsi="Times New Roman" w:cs="Times New Roman"/>
      <w:sz w:val="24"/>
      <w:szCs w:val="24"/>
      <w:lang w:eastAsia="nl-NL"/>
    </w:rPr>
  </w:style>
  <w:style w:type="paragraph" w:customStyle="1" w:styleId="spriteiwxtaprd">
    <w:name w:val="sprite_iw_xtap_rd"/>
    <w:basedOn w:val="Normal"/>
    <w:rsid w:val="00E56A03"/>
    <w:pPr>
      <w:spacing w:after="0" w:line="240" w:lineRule="auto"/>
    </w:pPr>
    <w:rPr>
      <w:rFonts w:ascii="Times New Roman" w:eastAsia="Times New Roman" w:hAnsi="Times New Roman" w:cs="Times New Roman"/>
      <w:sz w:val="24"/>
      <w:szCs w:val="24"/>
      <w:lang w:eastAsia="nl-NL"/>
    </w:rPr>
  </w:style>
  <w:style w:type="paragraph" w:customStyle="1" w:styleId="spriteiwxtapu">
    <w:name w:val="sprite_iw_xtap_u"/>
    <w:basedOn w:val="Normal"/>
    <w:rsid w:val="00E56A03"/>
    <w:pPr>
      <w:spacing w:after="0" w:line="240" w:lineRule="auto"/>
    </w:pPr>
    <w:rPr>
      <w:rFonts w:ascii="Times New Roman" w:eastAsia="Times New Roman" w:hAnsi="Times New Roman" w:cs="Times New Roman"/>
      <w:sz w:val="24"/>
      <w:szCs w:val="24"/>
      <w:lang w:eastAsia="nl-NL"/>
    </w:rPr>
  </w:style>
  <w:style w:type="paragraph" w:customStyle="1" w:styleId="spriteiwxtapul">
    <w:name w:val="sprite_iw_xtap_ul"/>
    <w:basedOn w:val="Normal"/>
    <w:rsid w:val="00E56A03"/>
    <w:pPr>
      <w:spacing w:after="0" w:line="240" w:lineRule="auto"/>
    </w:pPr>
    <w:rPr>
      <w:rFonts w:ascii="Times New Roman" w:eastAsia="Times New Roman" w:hAnsi="Times New Roman" w:cs="Times New Roman"/>
      <w:sz w:val="24"/>
      <w:szCs w:val="24"/>
      <w:lang w:eastAsia="nl-NL"/>
    </w:rPr>
  </w:style>
  <w:style w:type="paragraph" w:customStyle="1" w:styleId="spriteiwsne">
    <w:name w:val="sprite_iws_ne"/>
    <w:basedOn w:val="Normal"/>
    <w:rsid w:val="00E56A03"/>
    <w:pPr>
      <w:spacing w:after="0" w:line="240" w:lineRule="auto"/>
    </w:pPr>
    <w:rPr>
      <w:rFonts w:ascii="Times New Roman" w:eastAsia="Times New Roman" w:hAnsi="Times New Roman" w:cs="Times New Roman"/>
      <w:sz w:val="24"/>
      <w:szCs w:val="24"/>
      <w:lang w:eastAsia="nl-NL"/>
    </w:rPr>
  </w:style>
  <w:style w:type="paragraph" w:customStyle="1" w:styleId="spriteiwsnw">
    <w:name w:val="sprite_iws_nw"/>
    <w:basedOn w:val="Normal"/>
    <w:rsid w:val="00E56A03"/>
    <w:pPr>
      <w:spacing w:after="0" w:line="240" w:lineRule="auto"/>
    </w:pPr>
    <w:rPr>
      <w:rFonts w:ascii="Times New Roman" w:eastAsia="Times New Roman" w:hAnsi="Times New Roman" w:cs="Times New Roman"/>
      <w:sz w:val="24"/>
      <w:szCs w:val="24"/>
      <w:lang w:eastAsia="nl-NL"/>
    </w:rPr>
  </w:style>
  <w:style w:type="paragraph" w:customStyle="1" w:styleId="spriteiwsse">
    <w:name w:val="sprite_iws_se"/>
    <w:basedOn w:val="Normal"/>
    <w:rsid w:val="00E56A03"/>
    <w:pPr>
      <w:spacing w:after="0" w:line="240" w:lineRule="auto"/>
    </w:pPr>
    <w:rPr>
      <w:rFonts w:ascii="Times New Roman" w:eastAsia="Times New Roman" w:hAnsi="Times New Roman" w:cs="Times New Roman"/>
      <w:sz w:val="24"/>
      <w:szCs w:val="24"/>
      <w:lang w:eastAsia="nl-NL"/>
    </w:rPr>
  </w:style>
  <w:style w:type="paragraph" w:customStyle="1" w:styleId="spriteiwssw">
    <w:name w:val="sprite_iws_sw"/>
    <w:basedOn w:val="Normal"/>
    <w:rsid w:val="00E56A03"/>
    <w:pPr>
      <w:spacing w:after="0" w:line="240" w:lineRule="auto"/>
    </w:pPr>
    <w:rPr>
      <w:rFonts w:ascii="Times New Roman" w:eastAsia="Times New Roman" w:hAnsi="Times New Roman" w:cs="Times New Roman"/>
      <w:sz w:val="24"/>
      <w:szCs w:val="24"/>
      <w:lang w:eastAsia="nl-NL"/>
    </w:rPr>
  </w:style>
  <w:style w:type="paragraph" w:customStyle="1" w:styleId="spriteiwstab1dl">
    <w:name w:val="sprite_iws_tab_1dl"/>
    <w:basedOn w:val="Normal"/>
    <w:rsid w:val="00E56A03"/>
    <w:pPr>
      <w:spacing w:after="0" w:line="240" w:lineRule="auto"/>
    </w:pPr>
    <w:rPr>
      <w:rFonts w:ascii="Times New Roman" w:eastAsia="Times New Roman" w:hAnsi="Times New Roman" w:cs="Times New Roman"/>
      <w:sz w:val="24"/>
      <w:szCs w:val="24"/>
      <w:lang w:eastAsia="nl-NL"/>
    </w:rPr>
  </w:style>
  <w:style w:type="paragraph" w:customStyle="1" w:styleId="spriteiwstab1l">
    <w:name w:val="sprite_iws_tab_1l"/>
    <w:basedOn w:val="Normal"/>
    <w:rsid w:val="00E56A03"/>
    <w:pPr>
      <w:spacing w:after="0" w:line="240" w:lineRule="auto"/>
    </w:pPr>
    <w:rPr>
      <w:rFonts w:ascii="Times New Roman" w:eastAsia="Times New Roman" w:hAnsi="Times New Roman" w:cs="Times New Roman"/>
      <w:sz w:val="24"/>
      <w:szCs w:val="24"/>
      <w:lang w:eastAsia="nl-NL"/>
    </w:rPr>
  </w:style>
  <w:style w:type="paragraph" w:customStyle="1" w:styleId="spriteiwstabdl">
    <w:name w:val="sprite_iws_tab_dl"/>
    <w:basedOn w:val="Normal"/>
    <w:rsid w:val="00E56A03"/>
    <w:pPr>
      <w:spacing w:after="0" w:line="240" w:lineRule="auto"/>
    </w:pPr>
    <w:rPr>
      <w:rFonts w:ascii="Times New Roman" w:eastAsia="Times New Roman" w:hAnsi="Times New Roman" w:cs="Times New Roman"/>
      <w:sz w:val="24"/>
      <w:szCs w:val="24"/>
      <w:lang w:eastAsia="nl-NL"/>
    </w:rPr>
  </w:style>
  <w:style w:type="paragraph" w:customStyle="1" w:styleId="spriteiwstabdo">
    <w:name w:val="sprite_iws_tab_do"/>
    <w:basedOn w:val="Normal"/>
    <w:rsid w:val="00E56A03"/>
    <w:pPr>
      <w:spacing w:after="0" w:line="240" w:lineRule="auto"/>
    </w:pPr>
    <w:rPr>
      <w:rFonts w:ascii="Times New Roman" w:eastAsia="Times New Roman" w:hAnsi="Times New Roman" w:cs="Times New Roman"/>
      <w:sz w:val="24"/>
      <w:szCs w:val="24"/>
      <w:lang w:eastAsia="nl-NL"/>
    </w:rPr>
  </w:style>
  <w:style w:type="paragraph" w:customStyle="1" w:styleId="spriteiwstabdr">
    <w:name w:val="sprite_iws_tab_dr"/>
    <w:basedOn w:val="Normal"/>
    <w:rsid w:val="00E56A03"/>
    <w:pPr>
      <w:spacing w:after="0" w:line="240" w:lineRule="auto"/>
    </w:pPr>
    <w:rPr>
      <w:rFonts w:ascii="Times New Roman" w:eastAsia="Times New Roman" w:hAnsi="Times New Roman" w:cs="Times New Roman"/>
      <w:sz w:val="24"/>
      <w:szCs w:val="24"/>
      <w:lang w:eastAsia="nl-NL"/>
    </w:rPr>
  </w:style>
  <w:style w:type="paragraph" w:customStyle="1" w:styleId="spriteiwstabl">
    <w:name w:val="sprite_iws_tab_l"/>
    <w:basedOn w:val="Normal"/>
    <w:rsid w:val="00E56A03"/>
    <w:pPr>
      <w:spacing w:after="0" w:line="240" w:lineRule="auto"/>
    </w:pPr>
    <w:rPr>
      <w:rFonts w:ascii="Times New Roman" w:eastAsia="Times New Roman" w:hAnsi="Times New Roman" w:cs="Times New Roman"/>
      <w:sz w:val="24"/>
      <w:szCs w:val="24"/>
      <w:lang w:eastAsia="nl-NL"/>
    </w:rPr>
  </w:style>
  <w:style w:type="paragraph" w:customStyle="1" w:styleId="spriteiwstabo">
    <w:name w:val="sprite_iws_tab_o"/>
    <w:basedOn w:val="Normal"/>
    <w:rsid w:val="00E56A03"/>
    <w:pPr>
      <w:spacing w:after="0" w:line="240" w:lineRule="auto"/>
    </w:pPr>
    <w:rPr>
      <w:rFonts w:ascii="Times New Roman" w:eastAsia="Times New Roman" w:hAnsi="Times New Roman" w:cs="Times New Roman"/>
      <w:sz w:val="24"/>
      <w:szCs w:val="24"/>
      <w:lang w:eastAsia="nl-NL"/>
    </w:rPr>
  </w:style>
  <w:style w:type="paragraph" w:customStyle="1" w:styleId="spriteiwstabr">
    <w:name w:val="sprite_iws_tab_r"/>
    <w:basedOn w:val="Normal"/>
    <w:rsid w:val="00E56A03"/>
    <w:pPr>
      <w:spacing w:after="0" w:line="240" w:lineRule="auto"/>
    </w:pPr>
    <w:rPr>
      <w:rFonts w:ascii="Times New Roman" w:eastAsia="Times New Roman" w:hAnsi="Times New Roman" w:cs="Times New Roman"/>
      <w:sz w:val="24"/>
      <w:szCs w:val="24"/>
      <w:lang w:eastAsia="nl-NL"/>
    </w:rPr>
  </w:style>
  <w:style w:type="paragraph" w:customStyle="1" w:styleId="spriteiwstap">
    <w:name w:val="sprite_iws_tap"/>
    <w:basedOn w:val="Normal"/>
    <w:rsid w:val="00E56A03"/>
    <w:pPr>
      <w:spacing w:after="0" w:line="240" w:lineRule="auto"/>
    </w:pPr>
    <w:rPr>
      <w:rFonts w:ascii="Times New Roman" w:eastAsia="Times New Roman" w:hAnsi="Times New Roman" w:cs="Times New Roman"/>
      <w:sz w:val="24"/>
      <w:szCs w:val="24"/>
      <w:lang w:eastAsia="nl-NL"/>
    </w:rPr>
  </w:style>
  <w:style w:type="paragraph" w:customStyle="1" w:styleId="spriteiwstapl">
    <w:name w:val="sprite_iws_tap_l"/>
    <w:basedOn w:val="Normal"/>
    <w:rsid w:val="00E56A03"/>
    <w:pPr>
      <w:spacing w:after="0" w:line="240" w:lineRule="auto"/>
    </w:pPr>
    <w:rPr>
      <w:rFonts w:ascii="Times New Roman" w:eastAsia="Times New Roman" w:hAnsi="Times New Roman" w:cs="Times New Roman"/>
      <w:sz w:val="24"/>
      <w:szCs w:val="24"/>
      <w:lang w:eastAsia="nl-NL"/>
    </w:rPr>
  </w:style>
  <w:style w:type="paragraph" w:customStyle="1" w:styleId="spriteiwstapld">
    <w:name w:val="sprite_iws_tap_ld"/>
    <w:basedOn w:val="Normal"/>
    <w:rsid w:val="00E56A03"/>
    <w:pPr>
      <w:spacing w:after="0" w:line="240" w:lineRule="auto"/>
    </w:pPr>
    <w:rPr>
      <w:rFonts w:ascii="Times New Roman" w:eastAsia="Times New Roman" w:hAnsi="Times New Roman" w:cs="Times New Roman"/>
      <w:sz w:val="24"/>
      <w:szCs w:val="24"/>
      <w:lang w:eastAsia="nl-NL"/>
    </w:rPr>
  </w:style>
  <w:style w:type="paragraph" w:customStyle="1" w:styleId="spriteiwstaprd">
    <w:name w:val="sprite_iws_tap_rd"/>
    <w:basedOn w:val="Normal"/>
    <w:rsid w:val="00E56A03"/>
    <w:pPr>
      <w:spacing w:after="0" w:line="240" w:lineRule="auto"/>
    </w:pPr>
    <w:rPr>
      <w:rFonts w:ascii="Times New Roman" w:eastAsia="Times New Roman" w:hAnsi="Times New Roman" w:cs="Times New Roman"/>
      <w:sz w:val="24"/>
      <w:szCs w:val="24"/>
      <w:lang w:eastAsia="nl-NL"/>
    </w:rPr>
  </w:style>
  <w:style w:type="paragraph" w:customStyle="1" w:styleId="spriteiwstapu">
    <w:name w:val="sprite_iws_tap_u"/>
    <w:basedOn w:val="Normal"/>
    <w:rsid w:val="00E56A03"/>
    <w:pPr>
      <w:spacing w:after="0" w:line="240" w:lineRule="auto"/>
    </w:pPr>
    <w:rPr>
      <w:rFonts w:ascii="Times New Roman" w:eastAsia="Times New Roman" w:hAnsi="Times New Roman" w:cs="Times New Roman"/>
      <w:sz w:val="24"/>
      <w:szCs w:val="24"/>
      <w:lang w:eastAsia="nl-NL"/>
    </w:rPr>
  </w:style>
  <w:style w:type="paragraph" w:customStyle="1" w:styleId="spriteiwstapul">
    <w:name w:val="sprite_iws_tap_ul"/>
    <w:basedOn w:val="Normal"/>
    <w:rsid w:val="00E56A03"/>
    <w:pPr>
      <w:spacing w:after="0" w:line="240" w:lineRule="auto"/>
    </w:pPr>
    <w:rPr>
      <w:rFonts w:ascii="Times New Roman" w:eastAsia="Times New Roman" w:hAnsi="Times New Roman" w:cs="Times New Roman"/>
      <w:sz w:val="24"/>
      <w:szCs w:val="24"/>
      <w:lang w:eastAsia="nl-NL"/>
    </w:rPr>
  </w:style>
  <w:style w:type="paragraph" w:customStyle="1" w:styleId="google-src-text">
    <w:name w:val="google-src-text"/>
    <w:basedOn w:val="Normal"/>
    <w:rsid w:val="00E56A03"/>
    <w:pPr>
      <w:spacing w:after="0" w:line="240" w:lineRule="auto"/>
    </w:pPr>
    <w:rPr>
      <w:rFonts w:ascii="Times New Roman" w:eastAsia="Times New Roman" w:hAnsi="Times New Roman" w:cs="Times New Roman"/>
      <w:vanish/>
      <w:sz w:val="24"/>
      <w:szCs w:val="24"/>
      <w:lang w:eastAsia="nl-NL"/>
    </w:rPr>
  </w:style>
  <w:style w:type="character" w:customStyle="1" w:styleId="notranslate">
    <w:name w:val="notranslate"/>
    <w:basedOn w:val="DefaultParagraphFont"/>
    <w:rsid w:val="00E56A03"/>
  </w:style>
  <w:style w:type="character" w:customStyle="1" w:styleId="normalchar1">
    <w:name w:val="normal__char1"/>
    <w:basedOn w:val="DefaultParagraphFont"/>
    <w:rsid w:val="00E56A03"/>
    <w:rPr>
      <w:rFonts w:ascii="Calibri" w:hAnsi="Calibri" w:hint="default"/>
      <w:b w:val="0"/>
      <w:bCs w:val="0"/>
      <w:sz w:val="22"/>
      <w:szCs w:val="22"/>
    </w:rPr>
  </w:style>
  <w:style w:type="character" w:customStyle="1" w:styleId="google-src-text1">
    <w:name w:val="google-src-text1"/>
    <w:basedOn w:val="DefaultParagraphFont"/>
    <w:rsid w:val="00E56A03"/>
    <w:rPr>
      <w:vanish/>
      <w:webHidden w:val="0"/>
      <w:specVanish w:val="0"/>
    </w:rPr>
  </w:style>
  <w:style w:type="character" w:styleId="Hyperlink">
    <w:name w:val="Hyperlink"/>
    <w:basedOn w:val="DefaultParagraphFont"/>
    <w:uiPriority w:val="99"/>
    <w:unhideWhenUsed/>
    <w:rsid w:val="00E56A03"/>
    <w:rPr>
      <w:color w:val="0000FF"/>
      <w:u w:val="single"/>
    </w:rPr>
  </w:style>
  <w:style w:type="character" w:styleId="FollowedHyperlink">
    <w:name w:val="FollowedHyperlink"/>
    <w:basedOn w:val="DefaultParagraphFont"/>
    <w:uiPriority w:val="99"/>
    <w:semiHidden/>
    <w:unhideWhenUsed/>
    <w:rsid w:val="00E56A03"/>
    <w:rPr>
      <w:color w:val="800080"/>
      <w:u w:val="single"/>
    </w:rPr>
  </w:style>
  <w:style w:type="character" w:customStyle="1" w:styleId="hyperlinkchar1">
    <w:name w:val="hyperlink__char1"/>
    <w:basedOn w:val="DefaultParagraphFont"/>
    <w:rsid w:val="00E56A03"/>
    <w:rPr>
      <w:color w:val="0000FF"/>
      <w:u w:val="single"/>
    </w:rPr>
  </w:style>
  <w:style w:type="character" w:styleId="Mention">
    <w:name w:val="Mention"/>
    <w:basedOn w:val="DefaultParagraphFont"/>
    <w:uiPriority w:val="99"/>
    <w:semiHidden/>
    <w:unhideWhenUsed/>
    <w:rsid w:val="00D7196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65703">
      <w:bodyDiv w:val="1"/>
      <w:marLeft w:val="1400"/>
      <w:marRight w:val="1400"/>
      <w:marTop w:val="1400"/>
      <w:marBottom w:val="14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ranslate.google.com/translate?hl=nl&amp;prev=_t&amp;sl=nl&amp;tl=en&amp;u=http://www.belastingdienst.nl/bibliotheek/handboeken/html/A1001001A14A28A74503I38306%23HL-08.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bert@oconnorandassociates.i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D23DC-5EF9-4E68-ABA0-F55AC9F19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5733</TotalTime>
  <Pages>2</Pages>
  <Words>585</Words>
  <Characters>3341</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Brown</dc:creator>
  <cp:keywords/>
  <dc:description/>
  <cp:lastModifiedBy>Albert</cp:lastModifiedBy>
  <cp:revision>2</cp:revision>
  <dcterms:created xsi:type="dcterms:W3CDTF">2017-01-06T11:44:00Z</dcterms:created>
  <dcterms:modified xsi:type="dcterms:W3CDTF">2017-04-26T15:57:00Z</dcterms:modified>
</cp:coreProperties>
</file>